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F03" w:rsidRPr="0046620D" w:rsidRDefault="00C27739" w:rsidP="00C4681C">
      <w:r>
        <w:rPr>
          <w:noProof/>
        </w:rPr>
        <w:drawing>
          <wp:inline distT="0" distB="0" distL="0" distR="0" wp14:anchorId="6022DC89" wp14:editId="34735CBF">
            <wp:extent cx="5943600" cy="160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YColorado logo.f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609725"/>
                    </a:xfrm>
                    <a:prstGeom prst="rect">
                      <a:avLst/>
                    </a:prstGeom>
                  </pic:spPr>
                </pic:pic>
              </a:graphicData>
            </a:graphic>
          </wp:inline>
        </w:drawing>
      </w:r>
      <w:r w:rsidR="00672141" w:rsidRPr="0046620D">
        <w:br w:type="textWrapping" w:clear="all"/>
      </w:r>
    </w:p>
    <w:p w:rsidR="00050E0F" w:rsidRPr="00C4681C" w:rsidRDefault="00050E0F" w:rsidP="00C4681C">
      <w:r w:rsidRPr="00C4681C">
        <w:t xml:space="preserve">Spread the word with daily online safety and preparedness </w:t>
      </w:r>
      <w:r w:rsidR="00EB2877" w:rsidRPr="00C4681C">
        <w:t>t</w:t>
      </w:r>
      <w:r w:rsidR="002001C3" w:rsidRPr="00C4681C">
        <w:t xml:space="preserve">ips on Google+, </w:t>
      </w:r>
      <w:r w:rsidRPr="00C4681C">
        <w:t xml:space="preserve">Facebook and Twitter. Use the following </w:t>
      </w:r>
      <w:r w:rsidR="00AC36D8" w:rsidRPr="00C4681C">
        <w:t>blog</w:t>
      </w:r>
      <w:r w:rsidRPr="00C4681C">
        <w:t xml:space="preserve">, or create your own, </w:t>
      </w:r>
      <w:r w:rsidR="00AC36D8" w:rsidRPr="00C4681C">
        <w:t xml:space="preserve">and post </w:t>
      </w:r>
      <w:r w:rsidRPr="00C4681C">
        <w:t xml:space="preserve">all throughout </w:t>
      </w:r>
      <w:r w:rsidR="006866F8" w:rsidRPr="00C4681C">
        <w:t>the month</w:t>
      </w:r>
      <w:r w:rsidRPr="00C4681C">
        <w:t>. Remember to include the hashtag</w:t>
      </w:r>
      <w:r w:rsidR="00B177FE" w:rsidRPr="00C4681C">
        <w:t>s</w:t>
      </w:r>
      <w:r w:rsidRPr="00C4681C">
        <w:t xml:space="preserve"> </w:t>
      </w:r>
      <w:r w:rsidRPr="00BC0AB4">
        <w:rPr>
          <w:b/>
          <w:color w:val="943634" w:themeColor="accent2" w:themeShade="BF"/>
        </w:rPr>
        <w:t>#CO</w:t>
      </w:r>
      <w:r w:rsidR="006866F8" w:rsidRPr="00BC0AB4">
        <w:rPr>
          <w:b/>
          <w:color w:val="943634" w:themeColor="accent2" w:themeShade="BF"/>
        </w:rPr>
        <w:t>Ready</w:t>
      </w:r>
      <w:r w:rsidR="00AE55AB">
        <w:rPr>
          <w:b/>
          <w:color w:val="943634" w:themeColor="accent2" w:themeShade="BF"/>
        </w:rPr>
        <w:t xml:space="preserve"> </w:t>
      </w:r>
      <w:r w:rsidR="00707752">
        <w:rPr>
          <w:color w:val="000000" w:themeColor="text1"/>
        </w:rPr>
        <w:t xml:space="preserve">and </w:t>
      </w:r>
      <w:r w:rsidR="00707752">
        <w:rPr>
          <w:b/>
          <w:color w:val="943634" w:themeColor="accent2" w:themeShade="BF"/>
        </w:rPr>
        <w:t>#ChemSafety</w:t>
      </w:r>
    </w:p>
    <w:p w:rsidR="00A601F8" w:rsidRPr="00CA1260" w:rsidRDefault="00A527ED" w:rsidP="00A601F8">
      <w:pPr>
        <w:pStyle w:val="Heading3"/>
        <w:rPr>
          <w:b w:val="0"/>
          <w:i/>
          <w:sz w:val="24"/>
          <w:szCs w:val="24"/>
        </w:rPr>
      </w:pPr>
      <w:r w:rsidRPr="00C27739">
        <w:t>Title</w:t>
      </w:r>
      <w:r w:rsidR="00AE789C" w:rsidRPr="00C27739">
        <w:t>:</w:t>
      </w:r>
      <w:r w:rsidR="00AE55AB">
        <w:t xml:space="preserve"> </w:t>
      </w:r>
      <w:r w:rsidR="00B102CD">
        <w:t xml:space="preserve">Hazardous Materials and </w:t>
      </w:r>
      <w:r w:rsidR="00A601F8" w:rsidRPr="00A601F8">
        <w:t>Household Chemical Safety</w:t>
      </w:r>
      <w:r w:rsidR="00A601F8" w:rsidRPr="00CA1260">
        <w:rPr>
          <w:i/>
          <w:sz w:val="24"/>
          <w:szCs w:val="24"/>
        </w:rPr>
        <w:t xml:space="preserve"> </w:t>
      </w:r>
    </w:p>
    <w:p w:rsidR="00B102CD" w:rsidRDefault="00A601F8" w:rsidP="00A601F8">
      <w:pPr>
        <w:rPr>
          <w:rFonts w:cs="Arial"/>
        </w:rPr>
      </w:pPr>
      <w:r w:rsidRPr="00CA1260">
        <w:rPr>
          <w:rFonts w:cs="Arial"/>
        </w:rPr>
        <w:t xml:space="preserve">Hazardous materials, more commonly referred to as chemicals, are used regularly in our daily lives.  A hazardous material is any solid, liquid, or gas that can cause harm to humans and other living organisms.  Many products containing hazardous chemicals are </w:t>
      </w:r>
      <w:r w:rsidR="00B102CD">
        <w:rPr>
          <w:rFonts w:cs="Arial"/>
        </w:rPr>
        <w:t xml:space="preserve">routinely </w:t>
      </w:r>
      <w:r w:rsidRPr="00CA1260">
        <w:rPr>
          <w:rFonts w:cs="Arial"/>
        </w:rPr>
        <w:t>us</w:t>
      </w:r>
      <w:r w:rsidR="00B102CD">
        <w:rPr>
          <w:rFonts w:cs="Arial"/>
        </w:rPr>
        <w:t>ed and stored in homes</w:t>
      </w:r>
      <w:r w:rsidRPr="00CA1260">
        <w:rPr>
          <w:rFonts w:cs="Arial"/>
        </w:rPr>
        <w:t xml:space="preserve">.  They are used to grow our food, clean our homes, fuel our cars, and purify our water, which means we have to be careful about how we use and store these chemicals.  </w:t>
      </w:r>
    </w:p>
    <w:p w:rsidR="00A601F8" w:rsidRPr="00CA1260" w:rsidRDefault="00B102CD" w:rsidP="00B102CD">
      <w:pPr>
        <w:pStyle w:val="Heading3"/>
      </w:pPr>
      <w:r>
        <w:t xml:space="preserve">Safety Tips  </w:t>
      </w:r>
    </w:p>
    <w:p w:rsidR="00A601F8" w:rsidRPr="00CA1260" w:rsidRDefault="00A601F8" w:rsidP="00A601F8">
      <w:pPr>
        <w:numPr>
          <w:ilvl w:val="0"/>
          <w:numId w:val="47"/>
        </w:numPr>
        <w:spacing w:after="150" w:line="270" w:lineRule="atLeast"/>
        <w:ind w:left="240"/>
        <w:rPr>
          <w:rFonts w:eastAsia="Times New Roman" w:cs="Arial"/>
        </w:rPr>
      </w:pPr>
      <w:r w:rsidRPr="00CA1260">
        <w:rPr>
          <w:rFonts w:eastAsia="Times New Roman" w:cs="Arial"/>
        </w:rPr>
        <w:t xml:space="preserve">Keep </w:t>
      </w:r>
      <w:r w:rsidR="00B102CD">
        <w:rPr>
          <w:rFonts w:eastAsia="Times New Roman" w:cs="Arial"/>
        </w:rPr>
        <w:t xml:space="preserve">hazardous materials </w:t>
      </w:r>
      <w:r w:rsidRPr="00CA1260">
        <w:rPr>
          <w:rFonts w:eastAsia="Times New Roman" w:cs="Arial"/>
        </w:rPr>
        <w:t>products in their original containers and never remove the labels unless the container is corroding. Corroding containers should be repackaged and clearly labeled.</w:t>
      </w:r>
    </w:p>
    <w:p w:rsidR="00A601F8" w:rsidRPr="00CA1260" w:rsidRDefault="00B102CD" w:rsidP="00A601F8">
      <w:pPr>
        <w:numPr>
          <w:ilvl w:val="0"/>
          <w:numId w:val="47"/>
        </w:numPr>
        <w:spacing w:after="150" w:line="270" w:lineRule="atLeast"/>
        <w:ind w:left="240"/>
        <w:rPr>
          <w:rFonts w:eastAsia="Times New Roman" w:cs="Arial"/>
        </w:rPr>
      </w:pPr>
      <w:r>
        <w:rPr>
          <w:rFonts w:eastAsia="Times New Roman" w:cs="Arial"/>
        </w:rPr>
        <w:t>Never</w:t>
      </w:r>
      <w:r w:rsidR="00A601F8" w:rsidRPr="00CA1260">
        <w:rPr>
          <w:rFonts w:eastAsia="Times New Roman" w:cs="Arial"/>
        </w:rPr>
        <w:t xml:space="preserve"> store hazardous products in food containers.</w:t>
      </w:r>
    </w:p>
    <w:p w:rsidR="00A601F8" w:rsidRPr="00CA1260" w:rsidRDefault="00A601F8" w:rsidP="00A601F8">
      <w:pPr>
        <w:numPr>
          <w:ilvl w:val="0"/>
          <w:numId w:val="47"/>
        </w:numPr>
        <w:spacing w:after="150" w:line="270" w:lineRule="atLeast"/>
        <w:ind w:left="240"/>
        <w:rPr>
          <w:rFonts w:eastAsia="Times New Roman" w:cs="Arial"/>
        </w:rPr>
      </w:pPr>
      <w:r w:rsidRPr="00CA1260">
        <w:rPr>
          <w:rFonts w:eastAsia="Times New Roman" w:cs="Helvetica"/>
        </w:rPr>
        <w:t xml:space="preserve">Properly mark, store and lock all household and pool chemicals, paints and poisons. Keep these on a high shelf, out of </w:t>
      </w:r>
      <w:r>
        <w:rPr>
          <w:rFonts w:eastAsia="Times New Roman" w:cs="Helvetica"/>
        </w:rPr>
        <w:t>the reach of children</w:t>
      </w:r>
      <w:r w:rsidR="00FF15E9">
        <w:rPr>
          <w:rFonts w:eastAsia="Times New Roman" w:cs="Helvetica"/>
        </w:rPr>
        <w:t xml:space="preserve"> and pets</w:t>
      </w:r>
      <w:r>
        <w:rPr>
          <w:rFonts w:eastAsia="Times New Roman" w:cs="Helvetica"/>
        </w:rPr>
        <w:t xml:space="preserve">. </w:t>
      </w:r>
    </w:p>
    <w:p w:rsidR="00A601F8" w:rsidRPr="00CA1260" w:rsidRDefault="00A601F8" w:rsidP="00A601F8">
      <w:pPr>
        <w:numPr>
          <w:ilvl w:val="0"/>
          <w:numId w:val="47"/>
        </w:numPr>
        <w:spacing w:after="150" w:line="270" w:lineRule="atLeast"/>
        <w:ind w:left="240"/>
        <w:rPr>
          <w:rFonts w:eastAsia="Times New Roman" w:cs="Arial"/>
        </w:rPr>
      </w:pPr>
      <w:r w:rsidRPr="00CA1260">
        <w:rPr>
          <w:rFonts w:eastAsia="Times New Roman" w:cs="Arial"/>
        </w:rPr>
        <w:t>Do not mix household hazardous chemicals or waste with other products. Incompatibles, such as chlorine bleach and ammonia, may react, ignite or explode.</w:t>
      </w:r>
    </w:p>
    <w:p w:rsidR="00A601F8" w:rsidRPr="00CA1260" w:rsidRDefault="00A601F8" w:rsidP="00A601F8">
      <w:pPr>
        <w:numPr>
          <w:ilvl w:val="0"/>
          <w:numId w:val="47"/>
        </w:numPr>
        <w:spacing w:after="150" w:line="270" w:lineRule="atLeast"/>
        <w:ind w:left="240"/>
        <w:rPr>
          <w:rFonts w:eastAsia="Times New Roman" w:cs="Arial"/>
        </w:rPr>
      </w:pPr>
      <w:r w:rsidRPr="00CA1260">
        <w:rPr>
          <w:rFonts w:eastAsia="Times New Roman" w:cs="Helvetica"/>
        </w:rPr>
        <w:t>Follow safety recommendations when using household cleaning products or other chemicals, such as wearing gloves, long sleeves and masks.</w:t>
      </w:r>
    </w:p>
    <w:p w:rsidR="00A601F8" w:rsidRPr="00CA1260" w:rsidRDefault="00A601F8" w:rsidP="00A601F8">
      <w:pPr>
        <w:numPr>
          <w:ilvl w:val="0"/>
          <w:numId w:val="47"/>
        </w:numPr>
        <w:spacing w:after="150" w:line="270" w:lineRule="atLeast"/>
        <w:ind w:left="240"/>
        <w:rPr>
          <w:rFonts w:eastAsia="Times New Roman" w:cs="Arial"/>
        </w:rPr>
      </w:pPr>
      <w:r w:rsidRPr="00CA1260">
        <w:rPr>
          <w:rFonts w:eastAsia="Times New Roman" w:cs="Helvetica"/>
        </w:rPr>
        <w:t>Properly ventilate the area when using household cleaning products or other chemical products. Turn on the fan and open the windows.</w:t>
      </w:r>
    </w:p>
    <w:p w:rsidR="00A601F8" w:rsidRPr="00CA1260" w:rsidRDefault="00B102CD" w:rsidP="00A601F8">
      <w:pPr>
        <w:numPr>
          <w:ilvl w:val="0"/>
          <w:numId w:val="47"/>
        </w:numPr>
        <w:spacing w:after="150" w:line="270" w:lineRule="atLeast"/>
        <w:ind w:left="240"/>
        <w:rPr>
          <w:rFonts w:eastAsia="Times New Roman" w:cs="Arial"/>
        </w:rPr>
      </w:pPr>
      <w:r>
        <w:rPr>
          <w:rFonts w:eastAsia="Times New Roman" w:cs="Helvetica"/>
        </w:rPr>
        <w:t>Never</w:t>
      </w:r>
      <w:r w:rsidR="00A601F8" w:rsidRPr="00CA1260">
        <w:rPr>
          <w:rFonts w:eastAsia="Times New Roman" w:cs="Helvetica"/>
        </w:rPr>
        <w:t xml:space="preserve"> leave chemical products unattended. If you must leave the room in the middle of a task, either put the product away or take it with you.</w:t>
      </w:r>
    </w:p>
    <w:p w:rsidR="00A601F8" w:rsidRPr="00CA1260" w:rsidRDefault="00A601F8" w:rsidP="00A601F8">
      <w:pPr>
        <w:numPr>
          <w:ilvl w:val="0"/>
          <w:numId w:val="47"/>
        </w:numPr>
        <w:spacing w:after="150" w:line="270" w:lineRule="atLeast"/>
        <w:ind w:left="240"/>
        <w:rPr>
          <w:rFonts w:eastAsia="Times New Roman" w:cs="Arial"/>
        </w:rPr>
      </w:pPr>
      <w:r w:rsidRPr="00CA1260">
        <w:rPr>
          <w:rFonts w:eastAsia="Times New Roman" w:cs="Arial"/>
        </w:rPr>
        <w:t>Never use hair spray, cleaning solutions, paint products, or pesticides near an open flame (i.e., pilot light, lighted candle, fireplace, wood burning stove, etc.)</w:t>
      </w:r>
      <w:r w:rsidR="00B102CD">
        <w:rPr>
          <w:rFonts w:eastAsia="Times New Roman" w:cs="Arial"/>
        </w:rPr>
        <w:t xml:space="preserve">.  </w:t>
      </w:r>
      <w:r w:rsidRPr="00CA1260">
        <w:rPr>
          <w:rFonts w:eastAsia="Times New Roman" w:cs="Arial"/>
        </w:rPr>
        <w:t xml:space="preserve"> Although you may not be able to see or smell them, vapor particles in the air could catch fire or explode.</w:t>
      </w:r>
    </w:p>
    <w:p w:rsidR="00A601F8" w:rsidRPr="00CA1260" w:rsidRDefault="00A601F8" w:rsidP="00A601F8">
      <w:pPr>
        <w:numPr>
          <w:ilvl w:val="0"/>
          <w:numId w:val="47"/>
        </w:numPr>
        <w:spacing w:after="150" w:line="270" w:lineRule="atLeast"/>
        <w:ind w:left="240"/>
        <w:rPr>
          <w:rFonts w:eastAsia="Times New Roman" w:cs="Arial"/>
        </w:rPr>
      </w:pPr>
      <w:r w:rsidRPr="00CA1260">
        <w:rPr>
          <w:rFonts w:eastAsia="Times New Roman" w:cs="Arial"/>
        </w:rPr>
        <w:lastRenderedPageBreak/>
        <w:t>Clean up any chemical spill immediately. Use rags to clean up the spill. Wear gloves and eye protection. Allow the fumes in the rags to evaporate outdoors, then dispose of the rags by wrapping them in a newspaper and placing them in a sealed plastic bag in your trash can.</w:t>
      </w:r>
    </w:p>
    <w:p w:rsidR="00A601F8" w:rsidRPr="00CA1260" w:rsidRDefault="00A601F8" w:rsidP="00A601F8">
      <w:pPr>
        <w:numPr>
          <w:ilvl w:val="0"/>
          <w:numId w:val="47"/>
        </w:numPr>
        <w:spacing w:after="150" w:line="270" w:lineRule="atLeast"/>
        <w:ind w:left="240"/>
        <w:rPr>
          <w:rFonts w:eastAsia="Times New Roman" w:cs="Arial"/>
        </w:rPr>
      </w:pPr>
      <w:r w:rsidRPr="00CA1260">
        <w:rPr>
          <w:rFonts w:eastAsia="Times New Roman" w:cs="Arial"/>
        </w:rPr>
        <w:t>Dispose of hazardous materials correctly. Take household hazardous waste to a local collection program. Check with your county or state environmental or solid waste agency to learn if there is a household hazardous waste collection program in your area.</w:t>
      </w:r>
    </w:p>
    <w:p w:rsidR="00A601F8" w:rsidRPr="00CA1260" w:rsidRDefault="00A601F8" w:rsidP="00A601F8">
      <w:pPr>
        <w:numPr>
          <w:ilvl w:val="0"/>
          <w:numId w:val="47"/>
        </w:numPr>
        <w:spacing w:after="150" w:line="270" w:lineRule="atLeast"/>
        <w:ind w:left="240"/>
        <w:rPr>
          <w:rFonts w:eastAsia="Times New Roman" w:cs="Arial"/>
        </w:rPr>
      </w:pPr>
      <w:r w:rsidRPr="00CA1260">
        <w:rPr>
          <w:rFonts w:eastAsia="Times New Roman" w:cs="Arial"/>
        </w:rPr>
        <w:t>Post the number of the emergency medical services and the poison control center by all telephones. In an emergency situation, you may not have time to look up critical phone numbers. The national poison control number is (800) 222-1222.</w:t>
      </w:r>
    </w:p>
    <w:p w:rsidR="00A601F8" w:rsidRPr="00CA1260" w:rsidRDefault="00707752" w:rsidP="00A601F8">
      <w:pPr>
        <w:spacing w:after="150" w:line="270" w:lineRule="atLeast"/>
        <w:ind w:left="-120"/>
        <w:rPr>
          <w:rFonts w:eastAsia="Times New Roman" w:cs="Helvetica"/>
          <w:i/>
        </w:rPr>
      </w:pPr>
      <w:r>
        <w:rPr>
          <w:rFonts w:eastAsia="Times New Roman" w:cs="Helvetica"/>
          <w:i/>
        </w:rPr>
        <w:t>*</w:t>
      </w:r>
      <w:r w:rsidR="00A601F8" w:rsidRPr="00CA1260">
        <w:rPr>
          <w:rFonts w:eastAsia="Times New Roman" w:cs="Helvetica"/>
          <w:i/>
        </w:rPr>
        <w:t xml:space="preserve">Source: </w:t>
      </w:r>
      <w:hyperlink r:id="rId10" w:history="1">
        <w:r w:rsidR="00A601F8" w:rsidRPr="00B102CD">
          <w:rPr>
            <w:rStyle w:val="Hyperlink"/>
            <w:rFonts w:eastAsia="Times New Roman" w:cs="Helvetica"/>
            <w:i/>
          </w:rPr>
          <w:t xml:space="preserve">Ready.gov </w:t>
        </w:r>
      </w:hyperlink>
    </w:p>
    <w:p w:rsidR="00FC4225" w:rsidRDefault="00FC4225" w:rsidP="00C4681C">
      <w:pPr>
        <w:rPr>
          <w:rStyle w:val="Hyperlink"/>
          <w:color w:val="000000" w:themeColor="text1"/>
          <w:u w:val="none"/>
        </w:rPr>
      </w:pPr>
      <w:r w:rsidRPr="00C4681C">
        <w:rPr>
          <w:rStyle w:val="Heading3Char"/>
          <w:rFonts w:eastAsiaTheme="minorHAnsi"/>
        </w:rPr>
        <w:t>For more tips and preparedness information, follow us</w:t>
      </w:r>
      <w:proofErr w:type="gramStart"/>
      <w:r w:rsidRPr="00C4681C">
        <w:rPr>
          <w:rStyle w:val="Heading3Char"/>
          <w:rFonts w:eastAsiaTheme="minorHAnsi"/>
        </w:rPr>
        <w:t>:</w:t>
      </w:r>
      <w:proofErr w:type="gramEnd"/>
      <w:r w:rsidRPr="00C4681C">
        <w:rPr>
          <w:rStyle w:val="Heading3Char"/>
          <w:rFonts w:eastAsiaTheme="minorHAnsi"/>
        </w:rPr>
        <w:br/>
      </w:r>
      <w:r>
        <w:rPr>
          <w:color w:val="000000" w:themeColor="text1"/>
        </w:rPr>
        <w:t>On Twitter:</w:t>
      </w:r>
      <w:r>
        <w:rPr>
          <w:color w:val="000000" w:themeColor="text1"/>
        </w:rPr>
        <w:tab/>
      </w:r>
      <w:hyperlink r:id="rId11" w:history="1">
        <w:r>
          <w:rPr>
            <w:rStyle w:val="Hyperlink"/>
            <w:sz w:val="24"/>
            <w:szCs w:val="24"/>
          </w:rPr>
          <w:t>@READYColorado</w:t>
        </w:r>
      </w:hyperlink>
      <w:r>
        <w:rPr>
          <w:color w:val="000000" w:themeColor="text1"/>
        </w:rPr>
        <w:br/>
        <w:t>Facebook:</w:t>
      </w:r>
      <w:r>
        <w:rPr>
          <w:color w:val="000000" w:themeColor="text1"/>
        </w:rPr>
        <w:tab/>
      </w:r>
      <w:hyperlink r:id="rId12" w:history="1">
        <w:r w:rsidR="00A10C0D" w:rsidRPr="00A77671">
          <w:rPr>
            <w:rStyle w:val="Hyperlink"/>
            <w:sz w:val="24"/>
            <w:szCs w:val="24"/>
          </w:rPr>
          <w:t>www.Facebook.com/READYColorado</w:t>
        </w:r>
      </w:hyperlink>
      <w:r>
        <w:rPr>
          <w:color w:val="000000" w:themeColor="text1"/>
        </w:rPr>
        <w:br/>
        <w:t>Google +:</w:t>
      </w:r>
      <w:r>
        <w:rPr>
          <w:color w:val="000000" w:themeColor="text1"/>
        </w:rPr>
        <w:tab/>
      </w:r>
      <w:hyperlink r:id="rId13" w:history="1">
        <w:r>
          <w:rPr>
            <w:rStyle w:val="Hyperlink"/>
          </w:rPr>
          <w:t>READYColorado</w:t>
        </w:r>
      </w:hyperlink>
      <w:r>
        <w:rPr>
          <w:color w:val="000000" w:themeColor="text1"/>
        </w:rPr>
        <w:br/>
        <w:t>YouTube:</w:t>
      </w:r>
      <w:r>
        <w:rPr>
          <w:color w:val="000000" w:themeColor="text1"/>
        </w:rPr>
        <w:tab/>
      </w:r>
      <w:hyperlink r:id="rId14" w:history="1">
        <w:r w:rsidR="00B102CD" w:rsidRPr="00E568E6">
          <w:rPr>
            <w:rStyle w:val="Hyperlink"/>
            <w:sz w:val="24"/>
            <w:szCs w:val="24"/>
          </w:rPr>
          <w:t>www.YouTube.com/READYColorado</w:t>
        </w:r>
      </w:hyperlink>
    </w:p>
    <w:p w:rsidR="007966E7" w:rsidRPr="0046620D" w:rsidRDefault="007966E7" w:rsidP="00C4681C">
      <w:bookmarkStart w:id="0" w:name="_GoBack"/>
      <w:bookmarkEnd w:id="0"/>
    </w:p>
    <w:sectPr w:rsidR="007966E7" w:rsidRPr="0046620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F63" w:rsidRDefault="00642F63" w:rsidP="00C4681C">
      <w:r>
        <w:separator/>
      </w:r>
    </w:p>
  </w:endnote>
  <w:endnote w:type="continuationSeparator" w:id="0">
    <w:p w:rsidR="00642F63" w:rsidRDefault="00642F63" w:rsidP="00C4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F63" w:rsidRDefault="00642F63" w:rsidP="00C4681C">
      <w:r>
        <w:separator/>
      </w:r>
    </w:p>
  </w:footnote>
  <w:footnote w:type="continuationSeparator" w:id="0">
    <w:p w:rsidR="00642F63" w:rsidRDefault="00642F63" w:rsidP="00C46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257"/>
      <w:gridCol w:w="3333"/>
    </w:tblGrid>
    <w:tr w:rsidR="00545EF5" w:rsidTr="00C27739">
      <w:tc>
        <w:tcPr>
          <w:tcW w:w="3262" w:type="pct"/>
          <w:tcBorders>
            <w:bottom w:val="single" w:sz="4" w:space="0" w:color="auto"/>
          </w:tcBorders>
          <w:vAlign w:val="bottom"/>
        </w:tcPr>
        <w:p w:rsidR="00545EF5" w:rsidRDefault="00545EF5" w:rsidP="00C4681C">
          <w:pPr>
            <w:pStyle w:val="Header"/>
            <w:rPr>
              <w:noProof/>
            </w:rPr>
          </w:pPr>
        </w:p>
      </w:tc>
      <w:tc>
        <w:tcPr>
          <w:tcW w:w="1738" w:type="pct"/>
          <w:tcBorders>
            <w:bottom w:val="single" w:sz="4" w:space="0" w:color="943634" w:themeColor="accent2" w:themeShade="BF"/>
          </w:tcBorders>
          <w:shd w:val="clear" w:color="auto" w:fill="943634" w:themeFill="accent2" w:themeFillShade="BF"/>
        </w:tcPr>
        <w:p w:rsidR="00545EF5" w:rsidRPr="00E34A86" w:rsidRDefault="00320E72" w:rsidP="00E34A86">
          <w:pPr>
            <w:pStyle w:val="Header"/>
            <w:jc w:val="right"/>
            <w:rPr>
              <w:color w:val="FFFFFF" w:themeColor="background1"/>
            </w:rPr>
          </w:pPr>
          <w:r w:rsidRPr="00E34A86">
            <w:rPr>
              <w:color w:val="FFFFFF" w:themeColor="background1"/>
            </w:rPr>
            <w:t xml:space="preserve">BLOG Week </w:t>
          </w:r>
          <w:r w:rsidR="001F1369" w:rsidRPr="00E34A86">
            <w:rPr>
              <w:color w:val="FFFFFF" w:themeColor="background1"/>
            </w:rPr>
            <w:t>#</w:t>
          </w:r>
          <w:r w:rsidR="00877BA9">
            <w:rPr>
              <w:color w:val="FFFFFF" w:themeColor="background1"/>
            </w:rPr>
            <w:t>3</w:t>
          </w:r>
        </w:p>
        <w:p w:rsidR="00273846" w:rsidRPr="001236F3" w:rsidRDefault="00973381" w:rsidP="00707752">
          <w:pPr>
            <w:pStyle w:val="Header"/>
            <w:jc w:val="right"/>
          </w:pPr>
          <w:r>
            <w:rPr>
              <w:color w:val="FFFFFF" w:themeColor="background1"/>
            </w:rPr>
            <w:t>February</w:t>
          </w:r>
        </w:p>
      </w:tc>
    </w:tr>
  </w:tbl>
  <w:p w:rsidR="0037568A" w:rsidRDefault="0037568A" w:rsidP="00C46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95A"/>
    <w:multiLevelType w:val="hybridMultilevel"/>
    <w:tmpl w:val="170A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14DC4"/>
    <w:multiLevelType w:val="hybridMultilevel"/>
    <w:tmpl w:val="3DB0F3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026C5"/>
    <w:multiLevelType w:val="hybridMultilevel"/>
    <w:tmpl w:val="1298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719A4"/>
    <w:multiLevelType w:val="hybridMultilevel"/>
    <w:tmpl w:val="CD46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A4766"/>
    <w:multiLevelType w:val="hybridMultilevel"/>
    <w:tmpl w:val="BA3C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F2FFB"/>
    <w:multiLevelType w:val="hybridMultilevel"/>
    <w:tmpl w:val="E592C0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AF4AA0"/>
    <w:multiLevelType w:val="hybridMultilevel"/>
    <w:tmpl w:val="513023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214BD8"/>
    <w:multiLevelType w:val="hybridMultilevel"/>
    <w:tmpl w:val="A238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63035D"/>
    <w:multiLevelType w:val="hybridMultilevel"/>
    <w:tmpl w:val="837A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F371E"/>
    <w:multiLevelType w:val="hybridMultilevel"/>
    <w:tmpl w:val="012E8872"/>
    <w:lvl w:ilvl="0" w:tplc="16B22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7F3765"/>
    <w:multiLevelType w:val="hybridMultilevel"/>
    <w:tmpl w:val="B302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178D3"/>
    <w:multiLevelType w:val="hybridMultilevel"/>
    <w:tmpl w:val="1678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EB7541"/>
    <w:multiLevelType w:val="hybridMultilevel"/>
    <w:tmpl w:val="2E2CD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5C11BF"/>
    <w:multiLevelType w:val="multilevel"/>
    <w:tmpl w:val="1300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CE09A1"/>
    <w:multiLevelType w:val="hybridMultilevel"/>
    <w:tmpl w:val="458091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E853D3"/>
    <w:multiLevelType w:val="hybridMultilevel"/>
    <w:tmpl w:val="2D88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664BC"/>
    <w:multiLevelType w:val="hybridMultilevel"/>
    <w:tmpl w:val="87B0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F436E7"/>
    <w:multiLevelType w:val="multilevel"/>
    <w:tmpl w:val="DB32AE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C40999"/>
    <w:multiLevelType w:val="hybridMultilevel"/>
    <w:tmpl w:val="C0AC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DB6786"/>
    <w:multiLevelType w:val="hybridMultilevel"/>
    <w:tmpl w:val="B866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A23F6C"/>
    <w:multiLevelType w:val="hybridMultilevel"/>
    <w:tmpl w:val="A79466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4E01D5"/>
    <w:multiLevelType w:val="hybridMultilevel"/>
    <w:tmpl w:val="F8FC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11454C"/>
    <w:multiLevelType w:val="hybridMultilevel"/>
    <w:tmpl w:val="59826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E8951D1"/>
    <w:multiLevelType w:val="hybridMultilevel"/>
    <w:tmpl w:val="E55A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F33A69"/>
    <w:multiLevelType w:val="hybridMultilevel"/>
    <w:tmpl w:val="033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C079D8"/>
    <w:multiLevelType w:val="multilevel"/>
    <w:tmpl w:val="2C5AC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626072"/>
    <w:multiLevelType w:val="hybridMultilevel"/>
    <w:tmpl w:val="610E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E54D0F"/>
    <w:multiLevelType w:val="hybridMultilevel"/>
    <w:tmpl w:val="98B2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771B52"/>
    <w:multiLevelType w:val="hybridMultilevel"/>
    <w:tmpl w:val="CFC2E3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016A2D"/>
    <w:multiLevelType w:val="hybridMultilevel"/>
    <w:tmpl w:val="2726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64286D"/>
    <w:multiLevelType w:val="hybridMultilevel"/>
    <w:tmpl w:val="64C0B468"/>
    <w:lvl w:ilvl="0" w:tplc="8FA056E2">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11180B"/>
    <w:multiLevelType w:val="hybridMultilevel"/>
    <w:tmpl w:val="39C0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C81317"/>
    <w:multiLevelType w:val="hybridMultilevel"/>
    <w:tmpl w:val="34702E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B467DC"/>
    <w:multiLevelType w:val="multilevel"/>
    <w:tmpl w:val="54C6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0101B1"/>
    <w:multiLevelType w:val="hybridMultilevel"/>
    <w:tmpl w:val="207E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7A2B78"/>
    <w:multiLevelType w:val="hybridMultilevel"/>
    <w:tmpl w:val="BE64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7C796B"/>
    <w:multiLevelType w:val="hybridMultilevel"/>
    <w:tmpl w:val="895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2537A4"/>
    <w:multiLevelType w:val="hybridMultilevel"/>
    <w:tmpl w:val="44B645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5122C69"/>
    <w:multiLevelType w:val="hybridMultilevel"/>
    <w:tmpl w:val="CDD4D7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93C6F52"/>
    <w:multiLevelType w:val="multilevel"/>
    <w:tmpl w:val="FF04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1305C9"/>
    <w:multiLevelType w:val="multilevel"/>
    <w:tmpl w:val="4934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817C54"/>
    <w:multiLevelType w:val="hybridMultilevel"/>
    <w:tmpl w:val="0C18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9C24DB"/>
    <w:multiLevelType w:val="hybridMultilevel"/>
    <w:tmpl w:val="2974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0324C4"/>
    <w:multiLevelType w:val="hybridMultilevel"/>
    <w:tmpl w:val="402A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AB6D9F"/>
    <w:multiLevelType w:val="multilevel"/>
    <w:tmpl w:val="59B03C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AC161B"/>
    <w:multiLevelType w:val="multilevel"/>
    <w:tmpl w:val="A0A6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456E56"/>
    <w:multiLevelType w:val="multilevel"/>
    <w:tmpl w:val="3664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10"/>
  </w:num>
  <w:num w:numId="4">
    <w:abstractNumId w:val="41"/>
  </w:num>
  <w:num w:numId="5">
    <w:abstractNumId w:val="8"/>
  </w:num>
  <w:num w:numId="6">
    <w:abstractNumId w:val="36"/>
  </w:num>
  <w:num w:numId="7">
    <w:abstractNumId w:val="31"/>
  </w:num>
  <w:num w:numId="8">
    <w:abstractNumId w:val="43"/>
  </w:num>
  <w:num w:numId="9">
    <w:abstractNumId w:val="16"/>
  </w:num>
  <w:num w:numId="10">
    <w:abstractNumId w:val="0"/>
  </w:num>
  <w:num w:numId="11">
    <w:abstractNumId w:val="29"/>
  </w:num>
  <w:num w:numId="12">
    <w:abstractNumId w:val="4"/>
  </w:num>
  <w:num w:numId="13">
    <w:abstractNumId w:val="18"/>
  </w:num>
  <w:num w:numId="14">
    <w:abstractNumId w:val="26"/>
  </w:num>
  <w:num w:numId="15">
    <w:abstractNumId w:val="11"/>
  </w:num>
  <w:num w:numId="16">
    <w:abstractNumId w:val="39"/>
  </w:num>
  <w:num w:numId="17">
    <w:abstractNumId w:val="3"/>
  </w:num>
  <w:num w:numId="18">
    <w:abstractNumId w:val="2"/>
  </w:num>
  <w:num w:numId="19">
    <w:abstractNumId w:val="37"/>
  </w:num>
  <w:num w:numId="20">
    <w:abstractNumId w:val="7"/>
  </w:num>
  <w:num w:numId="21">
    <w:abstractNumId w:val="15"/>
  </w:num>
  <w:num w:numId="22">
    <w:abstractNumId w:val="25"/>
  </w:num>
  <w:num w:numId="23">
    <w:abstractNumId w:val="44"/>
  </w:num>
  <w:num w:numId="24">
    <w:abstractNumId w:val="17"/>
  </w:num>
  <w:num w:numId="25">
    <w:abstractNumId w:val="22"/>
  </w:num>
  <w:num w:numId="26">
    <w:abstractNumId w:val="9"/>
  </w:num>
  <w:num w:numId="27">
    <w:abstractNumId w:val="23"/>
  </w:num>
  <w:num w:numId="28">
    <w:abstractNumId w:val="21"/>
  </w:num>
  <w:num w:numId="29">
    <w:abstractNumId w:val="34"/>
  </w:num>
  <w:num w:numId="30">
    <w:abstractNumId w:val="6"/>
  </w:num>
  <w:num w:numId="31">
    <w:abstractNumId w:val="30"/>
  </w:num>
  <w:num w:numId="32">
    <w:abstractNumId w:val="5"/>
  </w:num>
  <w:num w:numId="33">
    <w:abstractNumId w:val="1"/>
  </w:num>
  <w:num w:numId="34">
    <w:abstractNumId w:val="32"/>
  </w:num>
  <w:num w:numId="35">
    <w:abstractNumId w:val="38"/>
  </w:num>
  <w:num w:numId="36">
    <w:abstractNumId w:val="12"/>
  </w:num>
  <w:num w:numId="37">
    <w:abstractNumId w:val="28"/>
  </w:num>
  <w:num w:numId="38">
    <w:abstractNumId w:val="14"/>
  </w:num>
  <w:num w:numId="39">
    <w:abstractNumId w:val="20"/>
  </w:num>
  <w:num w:numId="40">
    <w:abstractNumId w:val="45"/>
  </w:num>
  <w:num w:numId="41">
    <w:abstractNumId w:val="13"/>
  </w:num>
  <w:num w:numId="42">
    <w:abstractNumId w:val="46"/>
  </w:num>
  <w:num w:numId="43">
    <w:abstractNumId w:val="40"/>
  </w:num>
  <w:num w:numId="44">
    <w:abstractNumId w:val="42"/>
  </w:num>
  <w:num w:numId="45">
    <w:abstractNumId w:val="19"/>
  </w:num>
  <w:num w:numId="46">
    <w:abstractNumId w:val="35"/>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48"/>
    <w:rsid w:val="00005D8A"/>
    <w:rsid w:val="00023751"/>
    <w:rsid w:val="00036273"/>
    <w:rsid w:val="0003643C"/>
    <w:rsid w:val="00046F71"/>
    <w:rsid w:val="000478DD"/>
    <w:rsid w:val="00050E0F"/>
    <w:rsid w:val="00052DBB"/>
    <w:rsid w:val="00062D0B"/>
    <w:rsid w:val="00070A13"/>
    <w:rsid w:val="0009544D"/>
    <w:rsid w:val="00097004"/>
    <w:rsid w:val="000A66AD"/>
    <w:rsid w:val="000A6B25"/>
    <w:rsid w:val="000D0A48"/>
    <w:rsid w:val="000D7E09"/>
    <w:rsid w:val="000E7D1C"/>
    <w:rsid w:val="0011095A"/>
    <w:rsid w:val="001236F3"/>
    <w:rsid w:val="001248CC"/>
    <w:rsid w:val="0012733B"/>
    <w:rsid w:val="001347A2"/>
    <w:rsid w:val="00147B76"/>
    <w:rsid w:val="00166D79"/>
    <w:rsid w:val="00170BA0"/>
    <w:rsid w:val="00175E95"/>
    <w:rsid w:val="00181B9D"/>
    <w:rsid w:val="00181FFA"/>
    <w:rsid w:val="00186A32"/>
    <w:rsid w:val="001A1C96"/>
    <w:rsid w:val="001B02D6"/>
    <w:rsid w:val="001B7ACB"/>
    <w:rsid w:val="001D367B"/>
    <w:rsid w:val="001E2F10"/>
    <w:rsid w:val="001E57A8"/>
    <w:rsid w:val="001F0BE6"/>
    <w:rsid w:val="001F1369"/>
    <w:rsid w:val="002001C3"/>
    <w:rsid w:val="00226904"/>
    <w:rsid w:val="002309DD"/>
    <w:rsid w:val="0025037B"/>
    <w:rsid w:val="0026025B"/>
    <w:rsid w:val="00273846"/>
    <w:rsid w:val="00282A73"/>
    <w:rsid w:val="002A3127"/>
    <w:rsid w:val="002A6CD7"/>
    <w:rsid w:val="002C2771"/>
    <w:rsid w:val="002D31CC"/>
    <w:rsid w:val="002D5C2F"/>
    <w:rsid w:val="002D5DC5"/>
    <w:rsid w:val="002E13D3"/>
    <w:rsid w:val="002E6822"/>
    <w:rsid w:val="00305681"/>
    <w:rsid w:val="00310240"/>
    <w:rsid w:val="00315911"/>
    <w:rsid w:val="00320E72"/>
    <w:rsid w:val="00341DDF"/>
    <w:rsid w:val="0036577C"/>
    <w:rsid w:val="00372658"/>
    <w:rsid w:val="003755AA"/>
    <w:rsid w:val="0037568A"/>
    <w:rsid w:val="00384F1F"/>
    <w:rsid w:val="003A0E4C"/>
    <w:rsid w:val="003A50AF"/>
    <w:rsid w:val="003C1515"/>
    <w:rsid w:val="003C6D46"/>
    <w:rsid w:val="003D5CBF"/>
    <w:rsid w:val="003F2D60"/>
    <w:rsid w:val="003F632F"/>
    <w:rsid w:val="003F6F42"/>
    <w:rsid w:val="0040513C"/>
    <w:rsid w:val="00414C00"/>
    <w:rsid w:val="00415C69"/>
    <w:rsid w:val="00422B57"/>
    <w:rsid w:val="00437B18"/>
    <w:rsid w:val="00451D5C"/>
    <w:rsid w:val="0046620D"/>
    <w:rsid w:val="00492C2C"/>
    <w:rsid w:val="004B3DB1"/>
    <w:rsid w:val="004D5308"/>
    <w:rsid w:val="004E3CEB"/>
    <w:rsid w:val="004E68BB"/>
    <w:rsid w:val="004E7326"/>
    <w:rsid w:val="004F7315"/>
    <w:rsid w:val="00516BCD"/>
    <w:rsid w:val="00520E35"/>
    <w:rsid w:val="00523437"/>
    <w:rsid w:val="00524083"/>
    <w:rsid w:val="0052507D"/>
    <w:rsid w:val="00537413"/>
    <w:rsid w:val="00544EC1"/>
    <w:rsid w:val="00545EF5"/>
    <w:rsid w:val="00550394"/>
    <w:rsid w:val="00554FC5"/>
    <w:rsid w:val="005759DF"/>
    <w:rsid w:val="00596C74"/>
    <w:rsid w:val="005A4E03"/>
    <w:rsid w:val="005C48F8"/>
    <w:rsid w:val="005C7161"/>
    <w:rsid w:val="005F196A"/>
    <w:rsid w:val="005F7F83"/>
    <w:rsid w:val="00606455"/>
    <w:rsid w:val="006147AD"/>
    <w:rsid w:val="006226A5"/>
    <w:rsid w:val="00634948"/>
    <w:rsid w:val="00642F63"/>
    <w:rsid w:val="006645E9"/>
    <w:rsid w:val="00672141"/>
    <w:rsid w:val="00680F43"/>
    <w:rsid w:val="006866F8"/>
    <w:rsid w:val="006C7149"/>
    <w:rsid w:val="006D0C2A"/>
    <w:rsid w:val="006D6DAD"/>
    <w:rsid w:val="006E3859"/>
    <w:rsid w:val="006F17F1"/>
    <w:rsid w:val="00706170"/>
    <w:rsid w:val="00707752"/>
    <w:rsid w:val="00721FD3"/>
    <w:rsid w:val="00722C07"/>
    <w:rsid w:val="007248B9"/>
    <w:rsid w:val="007262FE"/>
    <w:rsid w:val="00734571"/>
    <w:rsid w:val="0074047A"/>
    <w:rsid w:val="00740F03"/>
    <w:rsid w:val="007431BC"/>
    <w:rsid w:val="00744852"/>
    <w:rsid w:val="007461D6"/>
    <w:rsid w:val="007745CD"/>
    <w:rsid w:val="007966E7"/>
    <w:rsid w:val="007A606A"/>
    <w:rsid w:val="007C7FEB"/>
    <w:rsid w:val="007E1B80"/>
    <w:rsid w:val="007E1BF2"/>
    <w:rsid w:val="0080305A"/>
    <w:rsid w:val="008126FC"/>
    <w:rsid w:val="008178AF"/>
    <w:rsid w:val="008516A1"/>
    <w:rsid w:val="00856CCE"/>
    <w:rsid w:val="00860A0E"/>
    <w:rsid w:val="00877BA9"/>
    <w:rsid w:val="0089687C"/>
    <w:rsid w:val="0089781E"/>
    <w:rsid w:val="008D4E06"/>
    <w:rsid w:val="008F1DBD"/>
    <w:rsid w:val="00942C26"/>
    <w:rsid w:val="0095203B"/>
    <w:rsid w:val="00973381"/>
    <w:rsid w:val="00973F56"/>
    <w:rsid w:val="0097695B"/>
    <w:rsid w:val="009857BA"/>
    <w:rsid w:val="00987C39"/>
    <w:rsid w:val="00996619"/>
    <w:rsid w:val="009B5B33"/>
    <w:rsid w:val="009C6F8A"/>
    <w:rsid w:val="009E6169"/>
    <w:rsid w:val="009F2543"/>
    <w:rsid w:val="00A045C0"/>
    <w:rsid w:val="00A10C0D"/>
    <w:rsid w:val="00A237E6"/>
    <w:rsid w:val="00A2491D"/>
    <w:rsid w:val="00A2542B"/>
    <w:rsid w:val="00A30D55"/>
    <w:rsid w:val="00A527ED"/>
    <w:rsid w:val="00A572D9"/>
    <w:rsid w:val="00A601F8"/>
    <w:rsid w:val="00A606F9"/>
    <w:rsid w:val="00A64F0D"/>
    <w:rsid w:val="00A762D5"/>
    <w:rsid w:val="00A858CF"/>
    <w:rsid w:val="00A944E3"/>
    <w:rsid w:val="00AA03D0"/>
    <w:rsid w:val="00AB3D78"/>
    <w:rsid w:val="00AC36D8"/>
    <w:rsid w:val="00AD098C"/>
    <w:rsid w:val="00AD2418"/>
    <w:rsid w:val="00AD3492"/>
    <w:rsid w:val="00AD6EC1"/>
    <w:rsid w:val="00AE55AB"/>
    <w:rsid w:val="00AE789C"/>
    <w:rsid w:val="00AF14F9"/>
    <w:rsid w:val="00AF499A"/>
    <w:rsid w:val="00B056FE"/>
    <w:rsid w:val="00B102CD"/>
    <w:rsid w:val="00B177FE"/>
    <w:rsid w:val="00B23688"/>
    <w:rsid w:val="00B25631"/>
    <w:rsid w:val="00B350BA"/>
    <w:rsid w:val="00B37C0A"/>
    <w:rsid w:val="00B37C7B"/>
    <w:rsid w:val="00B41FB7"/>
    <w:rsid w:val="00B428EB"/>
    <w:rsid w:val="00B433F4"/>
    <w:rsid w:val="00B50E96"/>
    <w:rsid w:val="00B6798F"/>
    <w:rsid w:val="00B83A3B"/>
    <w:rsid w:val="00B84048"/>
    <w:rsid w:val="00BC0AB4"/>
    <w:rsid w:val="00C0560D"/>
    <w:rsid w:val="00C27739"/>
    <w:rsid w:val="00C4681C"/>
    <w:rsid w:val="00C64FB4"/>
    <w:rsid w:val="00C67B2B"/>
    <w:rsid w:val="00C75395"/>
    <w:rsid w:val="00C75A26"/>
    <w:rsid w:val="00C954F5"/>
    <w:rsid w:val="00CA6282"/>
    <w:rsid w:val="00CC15C2"/>
    <w:rsid w:val="00CC5886"/>
    <w:rsid w:val="00CE11E5"/>
    <w:rsid w:val="00CE58FB"/>
    <w:rsid w:val="00CE5EFD"/>
    <w:rsid w:val="00CF7656"/>
    <w:rsid w:val="00D072D7"/>
    <w:rsid w:val="00D101CB"/>
    <w:rsid w:val="00D410C7"/>
    <w:rsid w:val="00D5237F"/>
    <w:rsid w:val="00D62E18"/>
    <w:rsid w:val="00D80D03"/>
    <w:rsid w:val="00D84E50"/>
    <w:rsid w:val="00DA5A6C"/>
    <w:rsid w:val="00DB16BE"/>
    <w:rsid w:val="00DC2E2A"/>
    <w:rsid w:val="00DC62AB"/>
    <w:rsid w:val="00DC6E64"/>
    <w:rsid w:val="00DC6F37"/>
    <w:rsid w:val="00DF26DB"/>
    <w:rsid w:val="00E038A1"/>
    <w:rsid w:val="00E03A5E"/>
    <w:rsid w:val="00E24C24"/>
    <w:rsid w:val="00E34A86"/>
    <w:rsid w:val="00E43C5F"/>
    <w:rsid w:val="00E62BEC"/>
    <w:rsid w:val="00E64EEE"/>
    <w:rsid w:val="00E65E38"/>
    <w:rsid w:val="00E71177"/>
    <w:rsid w:val="00E727E0"/>
    <w:rsid w:val="00E756CA"/>
    <w:rsid w:val="00E774CB"/>
    <w:rsid w:val="00E93B13"/>
    <w:rsid w:val="00EA06D9"/>
    <w:rsid w:val="00EA2687"/>
    <w:rsid w:val="00EA5A92"/>
    <w:rsid w:val="00EB2877"/>
    <w:rsid w:val="00EC2804"/>
    <w:rsid w:val="00EC74CC"/>
    <w:rsid w:val="00EC79CB"/>
    <w:rsid w:val="00EE3A6C"/>
    <w:rsid w:val="00EE3CCA"/>
    <w:rsid w:val="00EF127D"/>
    <w:rsid w:val="00EF34A2"/>
    <w:rsid w:val="00F14BC3"/>
    <w:rsid w:val="00F15134"/>
    <w:rsid w:val="00F16A86"/>
    <w:rsid w:val="00F23FE4"/>
    <w:rsid w:val="00F27AAD"/>
    <w:rsid w:val="00F3556A"/>
    <w:rsid w:val="00F62B82"/>
    <w:rsid w:val="00F65D69"/>
    <w:rsid w:val="00F76C67"/>
    <w:rsid w:val="00F83BF4"/>
    <w:rsid w:val="00F938FA"/>
    <w:rsid w:val="00FA266A"/>
    <w:rsid w:val="00FB39E3"/>
    <w:rsid w:val="00FB4740"/>
    <w:rsid w:val="00FB50E9"/>
    <w:rsid w:val="00FC0EEB"/>
    <w:rsid w:val="00FC19B2"/>
    <w:rsid w:val="00FC340F"/>
    <w:rsid w:val="00FC4225"/>
    <w:rsid w:val="00FF016A"/>
    <w:rsid w:val="00FF1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1C"/>
  </w:style>
  <w:style w:type="paragraph" w:styleId="Heading1">
    <w:name w:val="heading 1"/>
    <w:basedOn w:val="Normal"/>
    <w:link w:val="Heading1Char"/>
    <w:uiPriority w:val="9"/>
    <w:qFormat/>
    <w:rsid w:val="00C753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53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4681C"/>
    <w:pPr>
      <w:keepNext/>
      <w:keepLines/>
      <w:spacing w:before="200" w:after="0"/>
      <w:outlineLvl w:val="2"/>
    </w:pPr>
    <w:rPr>
      <w:rFonts w:asciiTheme="majorHAnsi" w:eastAsia="Times New Roman" w:hAnsiTheme="majorHAnsi" w:cstheme="majorBidi"/>
      <w:b/>
      <w:bCs/>
      <w:color w:val="943634" w:themeColor="accent2" w:themeShade="BF"/>
    </w:rPr>
  </w:style>
  <w:style w:type="paragraph" w:styleId="Heading4">
    <w:name w:val="heading 4"/>
    <w:basedOn w:val="Normal"/>
    <w:next w:val="Normal"/>
    <w:link w:val="Heading4Char"/>
    <w:uiPriority w:val="9"/>
    <w:unhideWhenUsed/>
    <w:qFormat/>
    <w:rsid w:val="00A762D5"/>
    <w:pPr>
      <w:keepNext/>
      <w:keepLines/>
      <w:numPr>
        <w:numId w:val="31"/>
      </w:numPr>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48"/>
    <w:rPr>
      <w:rFonts w:ascii="Tahoma" w:hAnsi="Tahoma" w:cs="Tahoma"/>
      <w:sz w:val="16"/>
      <w:szCs w:val="16"/>
    </w:rPr>
  </w:style>
  <w:style w:type="table" w:styleId="TableGrid">
    <w:name w:val="Table Grid"/>
    <w:basedOn w:val="TableNormal"/>
    <w:uiPriority w:val="59"/>
    <w:rsid w:val="000D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EF5"/>
  </w:style>
  <w:style w:type="paragraph" w:styleId="Footer">
    <w:name w:val="footer"/>
    <w:basedOn w:val="Normal"/>
    <w:link w:val="FooterChar"/>
    <w:uiPriority w:val="99"/>
    <w:unhideWhenUsed/>
    <w:rsid w:val="00545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EF5"/>
  </w:style>
  <w:style w:type="character" w:styleId="Hyperlink">
    <w:name w:val="Hyperlink"/>
    <w:basedOn w:val="DefaultParagraphFont"/>
    <w:uiPriority w:val="99"/>
    <w:unhideWhenUsed/>
    <w:rsid w:val="00DF26DB"/>
    <w:rPr>
      <w:color w:val="0000FF" w:themeColor="hyperlink"/>
      <w:u w:val="single"/>
    </w:rPr>
  </w:style>
  <w:style w:type="character" w:styleId="FollowedHyperlink">
    <w:name w:val="FollowedHyperlink"/>
    <w:basedOn w:val="DefaultParagraphFont"/>
    <w:uiPriority w:val="99"/>
    <w:semiHidden/>
    <w:unhideWhenUsed/>
    <w:rsid w:val="00372658"/>
    <w:rPr>
      <w:color w:val="800080" w:themeColor="followedHyperlink"/>
      <w:u w:val="single"/>
    </w:rPr>
  </w:style>
  <w:style w:type="paragraph" w:styleId="ListParagraph">
    <w:name w:val="List Paragraph"/>
    <w:basedOn w:val="Normal"/>
    <w:uiPriority w:val="34"/>
    <w:qFormat/>
    <w:rsid w:val="001B7ACB"/>
    <w:pPr>
      <w:ind w:left="720"/>
      <w:contextualSpacing/>
    </w:pPr>
  </w:style>
  <w:style w:type="paragraph" w:styleId="NormalWeb">
    <w:name w:val="Normal (Web)"/>
    <w:basedOn w:val="Normal"/>
    <w:uiPriority w:val="99"/>
    <w:unhideWhenUsed/>
    <w:rsid w:val="00987C39"/>
    <w:pPr>
      <w:spacing w:before="100" w:beforeAutospacing="1" w:after="100" w:afterAutospacing="1" w:line="240" w:lineRule="auto"/>
    </w:pPr>
    <w:rPr>
      <w:rFonts w:ascii="Times" w:eastAsiaTheme="minorEastAsia" w:hAnsi="Times" w:cs="Times New Roman"/>
      <w:sz w:val="20"/>
      <w:szCs w:val="20"/>
    </w:rPr>
  </w:style>
  <w:style w:type="character" w:customStyle="1" w:styleId="aqj">
    <w:name w:val="aqj"/>
    <w:basedOn w:val="DefaultParagraphFont"/>
    <w:rsid w:val="00987C39"/>
  </w:style>
  <w:style w:type="character" w:customStyle="1" w:styleId="Heading1Char">
    <w:name w:val="Heading 1 Char"/>
    <w:basedOn w:val="DefaultParagraphFont"/>
    <w:link w:val="Heading1"/>
    <w:uiPriority w:val="9"/>
    <w:rsid w:val="00C753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5395"/>
    <w:rPr>
      <w:rFonts w:ascii="Times New Roman" w:eastAsia="Times New Roman" w:hAnsi="Times New Roman" w:cs="Times New Roman"/>
      <w:b/>
      <w:bCs/>
      <w:sz w:val="36"/>
      <w:szCs w:val="36"/>
    </w:rPr>
  </w:style>
  <w:style w:type="paragraph" w:customStyle="1" w:styleId="epleadpara">
    <w:name w:val="ep_leadpara"/>
    <w:basedOn w:val="Normal"/>
    <w:rsid w:val="00C75395"/>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C75395"/>
  </w:style>
  <w:style w:type="character" w:customStyle="1" w:styleId="Heading3Char">
    <w:name w:val="Heading 3 Char"/>
    <w:basedOn w:val="DefaultParagraphFont"/>
    <w:link w:val="Heading3"/>
    <w:uiPriority w:val="9"/>
    <w:rsid w:val="00C4681C"/>
    <w:rPr>
      <w:rFonts w:asciiTheme="majorHAnsi" w:eastAsia="Times New Roman" w:hAnsiTheme="majorHAnsi" w:cstheme="majorBidi"/>
      <w:b/>
      <w:bCs/>
      <w:color w:val="943634" w:themeColor="accent2" w:themeShade="BF"/>
    </w:rPr>
  </w:style>
  <w:style w:type="character" w:customStyle="1" w:styleId="Heading4Char">
    <w:name w:val="Heading 4 Char"/>
    <w:basedOn w:val="DefaultParagraphFont"/>
    <w:link w:val="Heading4"/>
    <w:uiPriority w:val="9"/>
    <w:rsid w:val="00A762D5"/>
    <w:rPr>
      <w:rFonts w:asciiTheme="majorHAnsi" w:eastAsiaTheme="majorEastAsia" w:hAnsiTheme="majorHAnsi" w:cstheme="majorBidi"/>
      <w:b/>
      <w:bCs/>
      <w:i/>
      <w:iCs/>
      <w:sz w:val="24"/>
      <w:szCs w:val="24"/>
    </w:rPr>
  </w:style>
  <w:style w:type="character" w:styleId="Emphasis">
    <w:name w:val="Emphasis"/>
    <w:basedOn w:val="DefaultParagraphFont"/>
    <w:uiPriority w:val="20"/>
    <w:qFormat/>
    <w:rsid w:val="006645E9"/>
    <w:rPr>
      <w:i/>
      <w:iCs/>
    </w:rPr>
  </w:style>
  <w:style w:type="character" w:styleId="Strong">
    <w:name w:val="Strong"/>
    <w:basedOn w:val="DefaultParagraphFont"/>
    <w:uiPriority w:val="22"/>
    <w:qFormat/>
    <w:rsid w:val="006645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1C"/>
  </w:style>
  <w:style w:type="paragraph" w:styleId="Heading1">
    <w:name w:val="heading 1"/>
    <w:basedOn w:val="Normal"/>
    <w:link w:val="Heading1Char"/>
    <w:uiPriority w:val="9"/>
    <w:qFormat/>
    <w:rsid w:val="00C753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53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4681C"/>
    <w:pPr>
      <w:keepNext/>
      <w:keepLines/>
      <w:spacing w:before="200" w:after="0"/>
      <w:outlineLvl w:val="2"/>
    </w:pPr>
    <w:rPr>
      <w:rFonts w:asciiTheme="majorHAnsi" w:eastAsia="Times New Roman" w:hAnsiTheme="majorHAnsi" w:cstheme="majorBidi"/>
      <w:b/>
      <w:bCs/>
      <w:color w:val="943634" w:themeColor="accent2" w:themeShade="BF"/>
    </w:rPr>
  </w:style>
  <w:style w:type="paragraph" w:styleId="Heading4">
    <w:name w:val="heading 4"/>
    <w:basedOn w:val="Normal"/>
    <w:next w:val="Normal"/>
    <w:link w:val="Heading4Char"/>
    <w:uiPriority w:val="9"/>
    <w:unhideWhenUsed/>
    <w:qFormat/>
    <w:rsid w:val="00A762D5"/>
    <w:pPr>
      <w:keepNext/>
      <w:keepLines/>
      <w:numPr>
        <w:numId w:val="31"/>
      </w:numPr>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48"/>
    <w:rPr>
      <w:rFonts w:ascii="Tahoma" w:hAnsi="Tahoma" w:cs="Tahoma"/>
      <w:sz w:val="16"/>
      <w:szCs w:val="16"/>
    </w:rPr>
  </w:style>
  <w:style w:type="table" w:styleId="TableGrid">
    <w:name w:val="Table Grid"/>
    <w:basedOn w:val="TableNormal"/>
    <w:uiPriority w:val="59"/>
    <w:rsid w:val="000D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EF5"/>
  </w:style>
  <w:style w:type="paragraph" w:styleId="Footer">
    <w:name w:val="footer"/>
    <w:basedOn w:val="Normal"/>
    <w:link w:val="FooterChar"/>
    <w:uiPriority w:val="99"/>
    <w:unhideWhenUsed/>
    <w:rsid w:val="00545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EF5"/>
  </w:style>
  <w:style w:type="character" w:styleId="Hyperlink">
    <w:name w:val="Hyperlink"/>
    <w:basedOn w:val="DefaultParagraphFont"/>
    <w:uiPriority w:val="99"/>
    <w:unhideWhenUsed/>
    <w:rsid w:val="00DF26DB"/>
    <w:rPr>
      <w:color w:val="0000FF" w:themeColor="hyperlink"/>
      <w:u w:val="single"/>
    </w:rPr>
  </w:style>
  <w:style w:type="character" w:styleId="FollowedHyperlink">
    <w:name w:val="FollowedHyperlink"/>
    <w:basedOn w:val="DefaultParagraphFont"/>
    <w:uiPriority w:val="99"/>
    <w:semiHidden/>
    <w:unhideWhenUsed/>
    <w:rsid w:val="00372658"/>
    <w:rPr>
      <w:color w:val="800080" w:themeColor="followedHyperlink"/>
      <w:u w:val="single"/>
    </w:rPr>
  </w:style>
  <w:style w:type="paragraph" w:styleId="ListParagraph">
    <w:name w:val="List Paragraph"/>
    <w:basedOn w:val="Normal"/>
    <w:uiPriority w:val="34"/>
    <w:qFormat/>
    <w:rsid w:val="001B7ACB"/>
    <w:pPr>
      <w:ind w:left="720"/>
      <w:contextualSpacing/>
    </w:pPr>
  </w:style>
  <w:style w:type="paragraph" w:styleId="NormalWeb">
    <w:name w:val="Normal (Web)"/>
    <w:basedOn w:val="Normal"/>
    <w:uiPriority w:val="99"/>
    <w:unhideWhenUsed/>
    <w:rsid w:val="00987C39"/>
    <w:pPr>
      <w:spacing w:before="100" w:beforeAutospacing="1" w:after="100" w:afterAutospacing="1" w:line="240" w:lineRule="auto"/>
    </w:pPr>
    <w:rPr>
      <w:rFonts w:ascii="Times" w:eastAsiaTheme="minorEastAsia" w:hAnsi="Times" w:cs="Times New Roman"/>
      <w:sz w:val="20"/>
      <w:szCs w:val="20"/>
    </w:rPr>
  </w:style>
  <w:style w:type="character" w:customStyle="1" w:styleId="aqj">
    <w:name w:val="aqj"/>
    <w:basedOn w:val="DefaultParagraphFont"/>
    <w:rsid w:val="00987C39"/>
  </w:style>
  <w:style w:type="character" w:customStyle="1" w:styleId="Heading1Char">
    <w:name w:val="Heading 1 Char"/>
    <w:basedOn w:val="DefaultParagraphFont"/>
    <w:link w:val="Heading1"/>
    <w:uiPriority w:val="9"/>
    <w:rsid w:val="00C753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5395"/>
    <w:rPr>
      <w:rFonts w:ascii="Times New Roman" w:eastAsia="Times New Roman" w:hAnsi="Times New Roman" w:cs="Times New Roman"/>
      <w:b/>
      <w:bCs/>
      <w:sz w:val="36"/>
      <w:szCs w:val="36"/>
    </w:rPr>
  </w:style>
  <w:style w:type="paragraph" w:customStyle="1" w:styleId="epleadpara">
    <w:name w:val="ep_leadpara"/>
    <w:basedOn w:val="Normal"/>
    <w:rsid w:val="00C75395"/>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C75395"/>
  </w:style>
  <w:style w:type="character" w:customStyle="1" w:styleId="Heading3Char">
    <w:name w:val="Heading 3 Char"/>
    <w:basedOn w:val="DefaultParagraphFont"/>
    <w:link w:val="Heading3"/>
    <w:uiPriority w:val="9"/>
    <w:rsid w:val="00C4681C"/>
    <w:rPr>
      <w:rFonts w:asciiTheme="majorHAnsi" w:eastAsia="Times New Roman" w:hAnsiTheme="majorHAnsi" w:cstheme="majorBidi"/>
      <w:b/>
      <w:bCs/>
      <w:color w:val="943634" w:themeColor="accent2" w:themeShade="BF"/>
    </w:rPr>
  </w:style>
  <w:style w:type="character" w:customStyle="1" w:styleId="Heading4Char">
    <w:name w:val="Heading 4 Char"/>
    <w:basedOn w:val="DefaultParagraphFont"/>
    <w:link w:val="Heading4"/>
    <w:uiPriority w:val="9"/>
    <w:rsid w:val="00A762D5"/>
    <w:rPr>
      <w:rFonts w:asciiTheme="majorHAnsi" w:eastAsiaTheme="majorEastAsia" w:hAnsiTheme="majorHAnsi" w:cstheme="majorBidi"/>
      <w:b/>
      <w:bCs/>
      <w:i/>
      <w:iCs/>
      <w:sz w:val="24"/>
      <w:szCs w:val="24"/>
    </w:rPr>
  </w:style>
  <w:style w:type="character" w:styleId="Emphasis">
    <w:name w:val="Emphasis"/>
    <w:basedOn w:val="DefaultParagraphFont"/>
    <w:uiPriority w:val="20"/>
    <w:qFormat/>
    <w:rsid w:val="006645E9"/>
    <w:rPr>
      <w:i/>
      <w:iCs/>
    </w:rPr>
  </w:style>
  <w:style w:type="character" w:styleId="Strong">
    <w:name w:val="Strong"/>
    <w:basedOn w:val="DefaultParagraphFont"/>
    <w:uiPriority w:val="22"/>
    <w:qFormat/>
    <w:rsid w:val="00664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2434">
      <w:bodyDiv w:val="1"/>
      <w:marLeft w:val="0"/>
      <w:marRight w:val="0"/>
      <w:marTop w:val="0"/>
      <w:marBottom w:val="0"/>
      <w:divBdr>
        <w:top w:val="none" w:sz="0" w:space="0" w:color="auto"/>
        <w:left w:val="none" w:sz="0" w:space="0" w:color="auto"/>
        <w:bottom w:val="none" w:sz="0" w:space="0" w:color="auto"/>
        <w:right w:val="none" w:sz="0" w:space="0" w:color="auto"/>
      </w:divBdr>
    </w:div>
    <w:div w:id="765078016">
      <w:bodyDiv w:val="1"/>
      <w:marLeft w:val="0"/>
      <w:marRight w:val="0"/>
      <w:marTop w:val="0"/>
      <w:marBottom w:val="0"/>
      <w:divBdr>
        <w:top w:val="none" w:sz="0" w:space="0" w:color="auto"/>
        <w:left w:val="none" w:sz="0" w:space="0" w:color="auto"/>
        <w:bottom w:val="none" w:sz="0" w:space="0" w:color="auto"/>
        <w:right w:val="none" w:sz="0" w:space="0" w:color="auto"/>
      </w:divBdr>
    </w:div>
    <w:div w:id="972099689">
      <w:bodyDiv w:val="1"/>
      <w:marLeft w:val="0"/>
      <w:marRight w:val="0"/>
      <w:marTop w:val="0"/>
      <w:marBottom w:val="0"/>
      <w:divBdr>
        <w:top w:val="none" w:sz="0" w:space="0" w:color="auto"/>
        <w:left w:val="none" w:sz="0" w:space="0" w:color="auto"/>
        <w:bottom w:val="none" w:sz="0" w:space="0" w:color="auto"/>
        <w:right w:val="none" w:sz="0" w:space="0" w:color="auto"/>
      </w:divBdr>
    </w:div>
    <w:div w:id="1434473538">
      <w:bodyDiv w:val="1"/>
      <w:marLeft w:val="0"/>
      <w:marRight w:val="0"/>
      <w:marTop w:val="0"/>
      <w:marBottom w:val="0"/>
      <w:divBdr>
        <w:top w:val="none" w:sz="0" w:space="0" w:color="auto"/>
        <w:left w:val="none" w:sz="0" w:space="0" w:color="auto"/>
        <w:bottom w:val="none" w:sz="0" w:space="0" w:color="auto"/>
        <w:right w:val="none" w:sz="0" w:space="0" w:color="auto"/>
      </w:divBdr>
      <w:divsChild>
        <w:div w:id="1843932496">
          <w:marLeft w:val="0"/>
          <w:marRight w:val="0"/>
          <w:marTop w:val="0"/>
          <w:marBottom w:val="0"/>
          <w:divBdr>
            <w:top w:val="none" w:sz="0" w:space="0" w:color="auto"/>
            <w:left w:val="none" w:sz="0" w:space="0" w:color="auto"/>
            <w:bottom w:val="none" w:sz="0" w:space="0" w:color="auto"/>
            <w:right w:val="none" w:sz="0" w:space="0" w:color="auto"/>
          </w:divBdr>
          <w:divsChild>
            <w:div w:id="1845045492">
              <w:marLeft w:val="0"/>
              <w:marRight w:val="0"/>
              <w:marTop w:val="60"/>
              <w:marBottom w:val="270"/>
              <w:divBdr>
                <w:top w:val="none" w:sz="0" w:space="0" w:color="auto"/>
                <w:left w:val="none" w:sz="0" w:space="0" w:color="auto"/>
                <w:bottom w:val="none" w:sz="0" w:space="0" w:color="auto"/>
                <w:right w:val="none" w:sz="0" w:space="0" w:color="auto"/>
              </w:divBdr>
            </w:div>
            <w:div w:id="1844280666">
              <w:marLeft w:val="0"/>
              <w:marRight w:val="0"/>
              <w:marTop w:val="0"/>
              <w:marBottom w:val="75"/>
              <w:divBdr>
                <w:top w:val="none" w:sz="0" w:space="0" w:color="auto"/>
                <w:left w:val="none" w:sz="0" w:space="0" w:color="auto"/>
                <w:bottom w:val="none" w:sz="0" w:space="0" w:color="auto"/>
                <w:right w:val="none" w:sz="0" w:space="0" w:color="auto"/>
              </w:divBdr>
            </w:div>
            <w:div w:id="78989033">
              <w:marLeft w:val="0"/>
              <w:marRight w:val="0"/>
              <w:marTop w:val="240"/>
              <w:marBottom w:val="0"/>
              <w:divBdr>
                <w:top w:val="single" w:sz="6" w:space="0" w:color="AAAAAA"/>
                <w:left w:val="none" w:sz="0" w:space="0" w:color="auto"/>
                <w:bottom w:val="none" w:sz="0" w:space="0" w:color="auto"/>
                <w:right w:val="none" w:sz="0" w:space="0" w:color="auto"/>
              </w:divBdr>
              <w:divsChild>
                <w:div w:id="109204890">
                  <w:marLeft w:val="0"/>
                  <w:marRight w:val="0"/>
                  <w:marTop w:val="150"/>
                  <w:marBottom w:val="0"/>
                  <w:divBdr>
                    <w:top w:val="none" w:sz="0" w:space="0" w:color="auto"/>
                    <w:left w:val="none" w:sz="0" w:space="0" w:color="auto"/>
                    <w:bottom w:val="none" w:sz="0" w:space="0" w:color="auto"/>
                    <w:right w:val="none" w:sz="0" w:space="0" w:color="auto"/>
                  </w:divBdr>
                  <w:divsChild>
                    <w:div w:id="177089903">
                      <w:marLeft w:val="90"/>
                      <w:marRight w:val="90"/>
                      <w:marTop w:val="90"/>
                      <w:marBottom w:val="90"/>
                      <w:divBdr>
                        <w:top w:val="none" w:sz="0" w:space="0" w:color="auto"/>
                        <w:left w:val="none" w:sz="0" w:space="0" w:color="auto"/>
                        <w:bottom w:val="none" w:sz="0" w:space="0" w:color="auto"/>
                        <w:right w:val="none" w:sz="0" w:space="0" w:color="auto"/>
                      </w:divBdr>
                    </w:div>
                    <w:div w:id="88041963">
                      <w:marLeft w:val="90"/>
                      <w:marRight w:val="90"/>
                      <w:marTop w:val="90"/>
                      <w:marBottom w:val="90"/>
                      <w:divBdr>
                        <w:top w:val="none" w:sz="0" w:space="0" w:color="auto"/>
                        <w:left w:val="none" w:sz="0" w:space="0" w:color="auto"/>
                        <w:bottom w:val="none" w:sz="0" w:space="0" w:color="auto"/>
                        <w:right w:val="none" w:sz="0" w:space="0" w:color="auto"/>
                      </w:divBdr>
                    </w:div>
                  </w:divsChild>
                </w:div>
                <w:div w:id="1390156424">
                  <w:marLeft w:val="0"/>
                  <w:marRight w:val="0"/>
                  <w:marTop w:val="150"/>
                  <w:marBottom w:val="0"/>
                  <w:divBdr>
                    <w:top w:val="none" w:sz="0" w:space="0" w:color="auto"/>
                    <w:left w:val="none" w:sz="0" w:space="0" w:color="auto"/>
                    <w:bottom w:val="none" w:sz="0" w:space="0" w:color="auto"/>
                    <w:right w:val="none" w:sz="0" w:space="0" w:color="auto"/>
                  </w:divBdr>
                  <w:divsChild>
                    <w:div w:id="696001913">
                      <w:marLeft w:val="90"/>
                      <w:marRight w:val="90"/>
                      <w:marTop w:val="90"/>
                      <w:marBottom w:val="90"/>
                      <w:divBdr>
                        <w:top w:val="none" w:sz="0" w:space="0" w:color="auto"/>
                        <w:left w:val="none" w:sz="0" w:space="0" w:color="auto"/>
                        <w:bottom w:val="none" w:sz="0" w:space="0" w:color="auto"/>
                        <w:right w:val="none" w:sz="0" w:space="0" w:color="auto"/>
                      </w:divBdr>
                    </w:div>
                    <w:div w:id="856651056">
                      <w:marLeft w:val="90"/>
                      <w:marRight w:val="90"/>
                      <w:marTop w:val="90"/>
                      <w:marBottom w:val="90"/>
                      <w:divBdr>
                        <w:top w:val="none" w:sz="0" w:space="0" w:color="auto"/>
                        <w:left w:val="none" w:sz="0" w:space="0" w:color="auto"/>
                        <w:bottom w:val="none" w:sz="0" w:space="0" w:color="auto"/>
                        <w:right w:val="none" w:sz="0" w:space="0" w:color="auto"/>
                      </w:divBdr>
                    </w:div>
                  </w:divsChild>
                </w:div>
                <w:div w:id="1255356946">
                  <w:marLeft w:val="0"/>
                  <w:marRight w:val="0"/>
                  <w:marTop w:val="150"/>
                  <w:marBottom w:val="0"/>
                  <w:divBdr>
                    <w:top w:val="none" w:sz="0" w:space="0" w:color="auto"/>
                    <w:left w:val="none" w:sz="0" w:space="0" w:color="auto"/>
                    <w:bottom w:val="none" w:sz="0" w:space="0" w:color="auto"/>
                    <w:right w:val="none" w:sz="0" w:space="0" w:color="auto"/>
                  </w:divBdr>
                  <w:divsChild>
                    <w:div w:id="1515075891">
                      <w:marLeft w:val="90"/>
                      <w:marRight w:val="90"/>
                      <w:marTop w:val="90"/>
                      <w:marBottom w:val="90"/>
                      <w:divBdr>
                        <w:top w:val="none" w:sz="0" w:space="0" w:color="auto"/>
                        <w:left w:val="none" w:sz="0" w:space="0" w:color="auto"/>
                        <w:bottom w:val="none" w:sz="0" w:space="0" w:color="auto"/>
                        <w:right w:val="none" w:sz="0" w:space="0" w:color="auto"/>
                      </w:divBdr>
                    </w:div>
                    <w:div w:id="1927953490">
                      <w:marLeft w:val="90"/>
                      <w:marRight w:val="90"/>
                      <w:marTop w:val="90"/>
                      <w:marBottom w:val="90"/>
                      <w:divBdr>
                        <w:top w:val="none" w:sz="0" w:space="0" w:color="auto"/>
                        <w:left w:val="none" w:sz="0" w:space="0" w:color="auto"/>
                        <w:bottom w:val="none" w:sz="0" w:space="0" w:color="auto"/>
                        <w:right w:val="none" w:sz="0" w:space="0" w:color="auto"/>
                      </w:divBdr>
                    </w:div>
                    <w:div w:id="523637676">
                      <w:marLeft w:val="90"/>
                      <w:marRight w:val="90"/>
                      <w:marTop w:val="90"/>
                      <w:marBottom w:val="90"/>
                      <w:divBdr>
                        <w:top w:val="none" w:sz="0" w:space="0" w:color="auto"/>
                        <w:left w:val="none" w:sz="0" w:space="0" w:color="auto"/>
                        <w:bottom w:val="none" w:sz="0" w:space="0" w:color="auto"/>
                        <w:right w:val="none" w:sz="0" w:space="0" w:color="auto"/>
                      </w:divBdr>
                    </w:div>
                    <w:div w:id="1010840778">
                      <w:marLeft w:val="90"/>
                      <w:marRight w:val="90"/>
                      <w:marTop w:val="90"/>
                      <w:marBottom w:val="90"/>
                      <w:divBdr>
                        <w:top w:val="none" w:sz="0" w:space="0" w:color="auto"/>
                        <w:left w:val="none" w:sz="0" w:space="0" w:color="auto"/>
                        <w:bottom w:val="none" w:sz="0" w:space="0" w:color="auto"/>
                        <w:right w:val="none" w:sz="0" w:space="0" w:color="auto"/>
                      </w:divBdr>
                    </w:div>
                  </w:divsChild>
                </w:div>
                <w:div w:id="1615475032">
                  <w:marLeft w:val="0"/>
                  <w:marRight w:val="0"/>
                  <w:marTop w:val="300"/>
                  <w:marBottom w:val="180"/>
                  <w:divBdr>
                    <w:top w:val="none" w:sz="0" w:space="0" w:color="auto"/>
                    <w:left w:val="none" w:sz="0" w:space="0" w:color="auto"/>
                    <w:bottom w:val="none" w:sz="0" w:space="0" w:color="auto"/>
                    <w:right w:val="none" w:sz="0" w:space="0" w:color="auto"/>
                  </w:divBdr>
                </w:div>
              </w:divsChild>
            </w:div>
          </w:divsChild>
        </w:div>
        <w:div w:id="4594168">
          <w:marLeft w:val="0"/>
          <w:marRight w:val="0"/>
          <w:marTop w:val="270"/>
          <w:marBottom w:val="0"/>
          <w:divBdr>
            <w:top w:val="none" w:sz="0" w:space="0" w:color="auto"/>
            <w:left w:val="none" w:sz="0" w:space="0" w:color="auto"/>
            <w:bottom w:val="none" w:sz="0" w:space="0" w:color="auto"/>
            <w:right w:val="none" w:sz="0" w:space="0" w:color="auto"/>
          </w:divBdr>
          <w:divsChild>
            <w:div w:id="1836070262">
              <w:marLeft w:val="0"/>
              <w:marRight w:val="0"/>
              <w:marTop w:val="240"/>
              <w:marBottom w:val="0"/>
              <w:divBdr>
                <w:top w:val="single" w:sz="6" w:space="0" w:color="AAAAAA"/>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us.google.com/10016707513942407748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READYColora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readycolorad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eady.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YouTube.com/READYColor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Social media campaign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DECEMBER 2013</vt:lpstr>
    </vt:vector>
  </TitlesOfParts>
  <Company>CDPS</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2013</dc:title>
  <dc:creator>Windows User</dc:creator>
  <cp:lastModifiedBy>Micki Trost</cp:lastModifiedBy>
  <cp:revision>7</cp:revision>
  <cp:lastPrinted>2013-11-14T19:15:00Z</cp:lastPrinted>
  <dcterms:created xsi:type="dcterms:W3CDTF">2016-01-19T22:17:00Z</dcterms:created>
  <dcterms:modified xsi:type="dcterms:W3CDTF">2017-01-23T18:31:00Z</dcterms:modified>
</cp:coreProperties>
</file>