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03" w:rsidRPr="00987C39" w:rsidRDefault="00E4298C">
      <w:bookmarkStart w:id="0" w:name="_GoBack"/>
      <w:bookmarkEnd w:id="0"/>
      <w:r>
        <w:rPr>
          <w:noProof/>
        </w:rPr>
        <w:drawing>
          <wp:inline distT="0" distB="0" distL="0" distR="0" wp14:anchorId="5DA0D7CE" wp14:editId="7E83DD43">
            <wp:extent cx="5943600" cy="1609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Colorado logo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0F" w:rsidRPr="00987C39" w:rsidRDefault="00050E0F">
      <w:pPr>
        <w:rPr>
          <w:b/>
          <w:i/>
          <w:color w:val="943634" w:themeColor="accent2" w:themeShade="BF"/>
        </w:rPr>
      </w:pPr>
      <w:r w:rsidRPr="00987C39">
        <w:t xml:space="preserve">Spread the word with daily online safety and preparedness </w:t>
      </w:r>
      <w:r w:rsidR="00EB2877" w:rsidRPr="00987C39">
        <w:t>t</w:t>
      </w:r>
      <w:r w:rsidR="002001C3" w:rsidRPr="00987C39">
        <w:t xml:space="preserve">ips on Google+, </w:t>
      </w:r>
      <w:r w:rsidRPr="00987C39">
        <w:t xml:space="preserve">Facebook and Twitter. Use the following </w:t>
      </w:r>
      <w:r w:rsidR="00AC36D8" w:rsidRPr="00987C39">
        <w:t>blog</w:t>
      </w:r>
      <w:r w:rsidRPr="00987C39">
        <w:t xml:space="preserve">, or create your own, </w:t>
      </w:r>
      <w:r w:rsidR="00AC36D8" w:rsidRPr="00987C39">
        <w:t xml:space="preserve">and post </w:t>
      </w:r>
      <w:r w:rsidRPr="00987C39">
        <w:t xml:space="preserve">all throughout </w:t>
      </w:r>
      <w:r w:rsidR="00383F40">
        <w:t>June</w:t>
      </w:r>
      <w:r w:rsidRPr="00987C39">
        <w:t xml:space="preserve">. Remember to include the hashtag </w:t>
      </w:r>
      <w:r w:rsidRPr="00987C39">
        <w:rPr>
          <w:b/>
          <w:i/>
          <w:color w:val="943634" w:themeColor="accent2" w:themeShade="BF"/>
        </w:rPr>
        <w:t>#</w:t>
      </w:r>
      <w:r w:rsidR="000965BD">
        <w:rPr>
          <w:b/>
          <w:i/>
          <w:color w:val="943634" w:themeColor="accent2" w:themeShade="BF"/>
        </w:rPr>
        <w:t>COReady</w:t>
      </w:r>
      <w:r w:rsidR="00D57A8F">
        <w:rPr>
          <w:b/>
          <w:i/>
          <w:color w:val="943634" w:themeColor="accent2" w:themeShade="BF"/>
        </w:rPr>
        <w:t xml:space="preserve"> </w:t>
      </w:r>
      <w:r w:rsidR="00B03E7D">
        <w:rPr>
          <w:b/>
          <w:i/>
          <w:color w:val="943634" w:themeColor="accent2" w:themeShade="BF"/>
        </w:rPr>
        <w:t>#</w:t>
      </w:r>
      <w:proofErr w:type="spellStart"/>
      <w:r w:rsidR="00B03E7D">
        <w:rPr>
          <w:b/>
          <w:i/>
          <w:color w:val="943634" w:themeColor="accent2" w:themeShade="BF"/>
        </w:rPr>
        <w:t>SocialMediaSafe</w:t>
      </w:r>
      <w:proofErr w:type="spellEnd"/>
    </w:p>
    <w:p w:rsidR="00F23FE4" w:rsidRPr="002C5342" w:rsidRDefault="00383F40" w:rsidP="002C5342">
      <w:pPr>
        <w:pStyle w:val="Heading2"/>
        <w:rPr>
          <w:color w:val="984806" w:themeColor="accent6" w:themeShade="80"/>
        </w:rPr>
      </w:pPr>
      <w:r w:rsidRPr="002C5342">
        <w:rPr>
          <w:color w:val="984806" w:themeColor="accent6" w:themeShade="80"/>
        </w:rPr>
        <w:t xml:space="preserve">Title: </w:t>
      </w:r>
      <w:r w:rsidR="00173B0A" w:rsidRPr="002C5342">
        <w:rPr>
          <w:color w:val="984806" w:themeColor="accent6" w:themeShade="80"/>
        </w:rPr>
        <w:t>Be a Savvy Social Media Surfer</w:t>
      </w:r>
      <w:r w:rsidR="00C75395" w:rsidRPr="002C5342">
        <w:rPr>
          <w:color w:val="984806" w:themeColor="accent6" w:themeShade="80"/>
        </w:rPr>
        <w:t xml:space="preserve"> </w:t>
      </w:r>
    </w:p>
    <w:p w:rsidR="00B10FF0" w:rsidRPr="002C5342" w:rsidRDefault="00E070E3" w:rsidP="002C5342">
      <w:pPr>
        <w:pStyle w:val="Heading3"/>
        <w:rPr>
          <w:color w:val="984806" w:themeColor="accent6" w:themeShade="80"/>
        </w:rPr>
      </w:pPr>
      <w:r w:rsidRPr="002C5342">
        <w:rPr>
          <w:color w:val="984806" w:themeColor="accent6" w:themeShade="80"/>
        </w:rPr>
        <w:t>Be Safe When Using Social Media</w:t>
      </w:r>
    </w:p>
    <w:p w:rsidR="00B10FF0" w:rsidRDefault="003753C6" w:rsidP="00CA5D6B">
      <w:r w:rsidRPr="003753C6">
        <w:t>Social medi</w:t>
      </w:r>
      <w:r w:rsidR="002C5342">
        <w:t>a sites like Instagram, Twitter</w:t>
      </w:r>
      <w:r w:rsidRPr="003753C6">
        <w:t xml:space="preserve"> and Facebook are prime</w:t>
      </w:r>
      <w:r w:rsidR="002C5342">
        <w:t xml:space="preserve"> platforms</w:t>
      </w:r>
      <w:r w:rsidRPr="003753C6">
        <w:t xml:space="preserve"> for scammers to promote get rich quick schemes to unsuspecting victims.  Posts promoting “money flipping” are showing up more often in consumer’s newsfeeds. Usually the post contains a photo of cash and the caption boasts of how easily a small amount can be “flipped” into a large amount.  The profile of the poster seems legitimate including photos, followers and even thank you messages from other “investors”. </w:t>
      </w:r>
    </w:p>
    <w:p w:rsidR="003753C6" w:rsidRPr="003753C6" w:rsidRDefault="003753C6" w:rsidP="003753C6">
      <w:r w:rsidRPr="003753C6">
        <w:t xml:space="preserve">The </w:t>
      </w:r>
      <w:hyperlink r:id="rId9" w:history="1">
        <w:r w:rsidRPr="003753C6">
          <w:rPr>
            <w:rStyle w:val="Hyperlink"/>
          </w:rPr>
          <w:t>Federal Deposit Insurance Corporation</w:t>
        </w:r>
      </w:hyperlink>
      <w:r w:rsidRPr="003753C6">
        <w:t xml:space="preserve"> (FDIC) also has concerns</w:t>
      </w:r>
      <w:r>
        <w:t xml:space="preserve"> with social media</w:t>
      </w:r>
      <w:r w:rsidRPr="003753C6">
        <w:t xml:space="preserve">. A </w:t>
      </w:r>
      <w:r w:rsidR="002C5342" w:rsidRPr="003753C6">
        <w:t>fear</w:t>
      </w:r>
      <w:r w:rsidRPr="003753C6">
        <w:t xml:space="preserve"> for the FDIC is identity thieves </w:t>
      </w:r>
      <w:r w:rsidR="002C5342">
        <w:t xml:space="preserve">using </w:t>
      </w:r>
      <w:r w:rsidRPr="003753C6">
        <w:t xml:space="preserve">your social media sites </w:t>
      </w:r>
      <w:r w:rsidR="002C5342">
        <w:t>to gather</w:t>
      </w:r>
      <w:r w:rsidRPr="003753C6">
        <w:t xml:space="preserve"> personal information</w:t>
      </w:r>
      <w:r w:rsidR="002C5342">
        <w:t>.  The information</w:t>
      </w:r>
      <w:r w:rsidRPr="003753C6">
        <w:t xml:space="preserve"> </w:t>
      </w:r>
      <w:r w:rsidR="002C5342">
        <w:t>can</w:t>
      </w:r>
      <w:r w:rsidRPr="003753C6">
        <w:t xml:space="preserve"> help them access your financial account</w:t>
      </w:r>
      <w:r w:rsidR="002C5342">
        <w:t>s</w:t>
      </w:r>
      <w:r w:rsidRPr="003753C6">
        <w:t xml:space="preserve"> and passwords. Once </w:t>
      </w:r>
      <w:r w:rsidR="002C5342">
        <w:t>identity thieves have these two ingredients</w:t>
      </w:r>
      <w:r w:rsidRPr="003753C6">
        <w:t xml:space="preserve"> they can </w:t>
      </w:r>
      <w:r w:rsidR="002C5342">
        <w:t>steal your identity.</w:t>
      </w:r>
    </w:p>
    <w:p w:rsidR="003753C6" w:rsidRDefault="003753C6" w:rsidP="00CA5D6B">
      <w:r w:rsidRPr="003753C6">
        <w:t xml:space="preserve">Some thieves even go so far as to create fake profiles to establish themselves </w:t>
      </w:r>
      <w:r w:rsidR="002C5342" w:rsidRPr="003753C6">
        <w:t>as legitimate</w:t>
      </w:r>
      <w:r w:rsidRPr="003753C6">
        <w:t xml:space="preserve"> financial institute</w:t>
      </w:r>
      <w:r w:rsidR="002C5342">
        <w:t>s</w:t>
      </w:r>
      <w:r w:rsidRPr="003753C6">
        <w:t xml:space="preserve"> or business</w:t>
      </w:r>
      <w:r w:rsidR="002C5342">
        <w:t>es</w:t>
      </w:r>
      <w:r w:rsidRPr="003753C6">
        <w:t xml:space="preserve"> that need your personal information. </w:t>
      </w:r>
      <w:r w:rsidR="002C5342">
        <w:t xml:space="preserve"> Identity thieves</w:t>
      </w:r>
      <w:r w:rsidRPr="003753C6">
        <w:t xml:space="preserve"> are good at luring you in and getting Social Security numbers, banking institutions, account numbers and plenty of other inf</w:t>
      </w:r>
      <w:r w:rsidR="00173B0A">
        <w:t xml:space="preserve">ormation </w:t>
      </w:r>
      <w:r w:rsidR="002C5342">
        <w:t>including</w:t>
      </w:r>
      <w:r w:rsidR="00173B0A">
        <w:t xml:space="preserve"> your home address.</w:t>
      </w:r>
    </w:p>
    <w:p w:rsidR="00CA5D6B" w:rsidRPr="002C5342" w:rsidRDefault="003753C6" w:rsidP="002C5342">
      <w:pPr>
        <w:pStyle w:val="Heading3"/>
        <w:rPr>
          <w:color w:val="984806" w:themeColor="accent6" w:themeShade="80"/>
        </w:rPr>
      </w:pPr>
      <w:r w:rsidRPr="002C5342">
        <w:rPr>
          <w:color w:val="984806" w:themeColor="accent6" w:themeShade="80"/>
        </w:rPr>
        <w:t>Ways to Protect Yourself While Using Social Media</w:t>
      </w:r>
    </w:p>
    <w:p w:rsidR="003753C6" w:rsidRPr="003753C6" w:rsidRDefault="003753C6" w:rsidP="00E070E3">
      <w:pPr>
        <w:numPr>
          <w:ilvl w:val="0"/>
          <w:numId w:val="25"/>
        </w:numPr>
        <w:spacing w:before="200" w:after="0"/>
        <w:contextualSpacing/>
      </w:pPr>
      <w:r w:rsidRPr="003753C6">
        <w:rPr>
          <w:b/>
        </w:rPr>
        <w:t xml:space="preserve">Regularly check your security settings on all of your social media channels. </w:t>
      </w:r>
      <w:r w:rsidR="002C5342">
        <w:t>Security settings</w:t>
      </w:r>
      <w:r w:rsidRPr="003753C6">
        <w:t xml:space="preserve"> should be set up to block people who you do not want </w:t>
      </w:r>
      <w:r w:rsidR="002C5342">
        <w:t xml:space="preserve">to see </w:t>
      </w:r>
      <w:r w:rsidRPr="003753C6">
        <w:t xml:space="preserve">your page. </w:t>
      </w:r>
      <w:r w:rsidR="002C5342">
        <w:t>Use a private setting and</w:t>
      </w:r>
      <w:r w:rsidRPr="003753C6">
        <w:t xml:space="preserve"> do not feel obligated to accept it</w:t>
      </w:r>
      <w:r w:rsidR="002C5342">
        <w:t xml:space="preserve"> new friend requests</w:t>
      </w:r>
      <w:r w:rsidRPr="003753C6">
        <w:t>.</w:t>
      </w:r>
    </w:p>
    <w:p w:rsidR="00CA5D6B" w:rsidRDefault="002C5342" w:rsidP="00E070E3">
      <w:pPr>
        <w:numPr>
          <w:ilvl w:val="0"/>
          <w:numId w:val="25"/>
        </w:numPr>
        <w:spacing w:after="0" w:line="23" w:lineRule="atLeast"/>
        <w:contextualSpacing/>
      </w:pPr>
      <w:r>
        <w:rPr>
          <w:b/>
        </w:rPr>
        <w:t xml:space="preserve">Block people.  </w:t>
      </w:r>
      <w:r w:rsidR="003753C6" w:rsidRPr="002C5342">
        <w:t>If you see that someone has made their way into your network t</w:t>
      </w:r>
      <w:r>
        <w:t xml:space="preserve">hat you don’t know, block them.  </w:t>
      </w:r>
      <w:r w:rsidR="003753C6" w:rsidRPr="003753C6">
        <w:t>Don’t feel you have to provide information like your birthday and where you went to school if you are not sure of your security settings</w:t>
      </w:r>
      <w:r w:rsidR="00CA5D6B" w:rsidRPr="003753C6">
        <w:t>.</w:t>
      </w:r>
      <w:r w:rsidR="00CA5D6B">
        <w:t xml:space="preserve">  </w:t>
      </w:r>
    </w:p>
    <w:p w:rsidR="003753C6" w:rsidRPr="00B51B0C" w:rsidRDefault="003753C6" w:rsidP="00342FF3">
      <w:pPr>
        <w:numPr>
          <w:ilvl w:val="0"/>
          <w:numId w:val="25"/>
        </w:numPr>
        <w:spacing w:after="0"/>
        <w:contextualSpacing/>
      </w:pPr>
      <w:r w:rsidRPr="003753C6">
        <w:rPr>
          <w:b/>
        </w:rPr>
        <w:t>Beware of games or quizzes that may come from third party programs or apps</w:t>
      </w:r>
      <w:r w:rsidR="00B51B0C">
        <w:rPr>
          <w:b/>
        </w:rPr>
        <w:t>.</w:t>
      </w:r>
    </w:p>
    <w:p w:rsidR="00B51B0C" w:rsidRPr="003753C6" w:rsidRDefault="00B51B0C" w:rsidP="00342FF3">
      <w:pPr>
        <w:numPr>
          <w:ilvl w:val="0"/>
          <w:numId w:val="25"/>
        </w:numPr>
        <w:spacing w:after="0"/>
        <w:contextualSpacing/>
      </w:pPr>
      <w:r>
        <w:rPr>
          <w:b/>
        </w:rPr>
        <w:lastRenderedPageBreak/>
        <w:t xml:space="preserve">Do not post your vacation plans on social media. </w:t>
      </w:r>
      <w:r>
        <w:t xml:space="preserve">When travelling, do not post your “checking in” to an airport </w:t>
      </w:r>
      <w:r w:rsidR="002C5342">
        <w:t>or</w:t>
      </w:r>
      <w:r>
        <w:t xml:space="preserve"> your travel dates/locations on social media.  This is an easy target for thieves to go to your home to burglarize it while you are gone.</w:t>
      </w:r>
    </w:p>
    <w:p w:rsidR="00342FF3" w:rsidRDefault="003753C6" w:rsidP="00342FF3">
      <w:pPr>
        <w:numPr>
          <w:ilvl w:val="0"/>
          <w:numId w:val="25"/>
        </w:numPr>
        <w:spacing w:after="0"/>
        <w:contextualSpacing/>
      </w:pPr>
      <w:r w:rsidRPr="003753C6">
        <w:rPr>
          <w:b/>
        </w:rPr>
        <w:t>If you communicate with your bank or other financial institutions through social media, remember that your posts may become public even if your settings are private</w:t>
      </w:r>
      <w:r w:rsidRPr="003753C6">
        <w:t>.</w:t>
      </w:r>
      <w:r>
        <w:t xml:space="preserve">  </w:t>
      </w:r>
      <w:r w:rsidRPr="003753C6">
        <w:t>It’s best to avoid posting any personal information on any part of a bank’s social media site.</w:t>
      </w:r>
      <w:r w:rsidR="0006241A">
        <w:t xml:space="preserve">  </w:t>
      </w:r>
    </w:p>
    <w:p w:rsidR="00CA5D6B" w:rsidRPr="002C5342" w:rsidRDefault="003753C6" w:rsidP="002C5342">
      <w:pPr>
        <w:pStyle w:val="Heading3"/>
        <w:rPr>
          <w:color w:val="984806" w:themeColor="accent6" w:themeShade="80"/>
        </w:rPr>
      </w:pPr>
      <w:r w:rsidRPr="002C5342">
        <w:rPr>
          <w:color w:val="984806" w:themeColor="accent6" w:themeShade="80"/>
        </w:rPr>
        <w:t>Tips for Spotting “Money Flipping” Scams</w:t>
      </w:r>
    </w:p>
    <w:p w:rsidR="00CA5D6B" w:rsidRDefault="003753C6" w:rsidP="00342FF3">
      <w:pPr>
        <w:numPr>
          <w:ilvl w:val="0"/>
          <w:numId w:val="26"/>
        </w:numPr>
        <w:spacing w:after="0"/>
        <w:contextualSpacing/>
      </w:pPr>
      <w:r w:rsidRPr="003753C6">
        <w:rPr>
          <w:b/>
        </w:rPr>
        <w:t xml:space="preserve">Search Online – </w:t>
      </w:r>
      <w:r w:rsidRPr="003753C6">
        <w:t xml:space="preserve">Before contacting the social media account promoting </w:t>
      </w:r>
      <w:r>
        <w:t>an</w:t>
      </w:r>
      <w:r w:rsidRPr="003753C6">
        <w:t xml:space="preserve"> “investment,” search online for their username and phone number.  You might find other victims have posted complaints and other information</w:t>
      </w:r>
      <w:r w:rsidRPr="003753C6">
        <w:rPr>
          <w:b/>
        </w:rPr>
        <w:t>.</w:t>
      </w:r>
      <w:r w:rsidR="00CA5D6B">
        <w:t xml:space="preserve"> </w:t>
      </w:r>
    </w:p>
    <w:p w:rsidR="00CA5D6B" w:rsidRDefault="002C5342" w:rsidP="00342FF3">
      <w:pPr>
        <w:numPr>
          <w:ilvl w:val="0"/>
          <w:numId w:val="26"/>
        </w:numPr>
        <w:spacing w:after="0"/>
        <w:contextualSpacing/>
      </w:pPr>
      <w:r>
        <w:rPr>
          <w:b/>
        </w:rPr>
        <w:t>Prepaid Debit Cards Equals</w:t>
      </w:r>
      <w:r w:rsidR="003753C6" w:rsidRPr="003753C6">
        <w:rPr>
          <w:b/>
        </w:rPr>
        <w:t xml:space="preserve"> Cash – </w:t>
      </w:r>
      <w:r w:rsidR="003753C6" w:rsidRPr="003753C6">
        <w:t>Remember to treat prepaid debit cards as if they were cash.  Anyone with the card number and pin will be able to withdraw the money.  If you wouldn’t give a stranger cash then don’t give them the account information.</w:t>
      </w:r>
    </w:p>
    <w:p w:rsidR="003753C6" w:rsidRDefault="003753C6" w:rsidP="00342FF3">
      <w:pPr>
        <w:numPr>
          <w:ilvl w:val="0"/>
          <w:numId w:val="26"/>
        </w:numPr>
        <w:spacing w:after="0"/>
        <w:contextualSpacing/>
      </w:pPr>
      <w:r w:rsidRPr="003753C6">
        <w:rPr>
          <w:b/>
        </w:rPr>
        <w:t>Trust Your Instincts</w:t>
      </w:r>
      <w:r w:rsidRPr="003753C6">
        <w:t xml:space="preserve"> – If it sounds too go</w:t>
      </w:r>
      <w:r w:rsidR="002C5342">
        <w:t xml:space="preserve">od to be true it most likely is.  </w:t>
      </w:r>
      <w:r w:rsidRPr="003753C6">
        <w:t xml:space="preserve"> Users should trust their instincts and use common sense when trying to supplement their income.  Get rich quick schemes rarely have the payback they promise</w:t>
      </w:r>
      <w:r>
        <w:t>.</w:t>
      </w:r>
    </w:p>
    <w:p w:rsidR="003753C6" w:rsidRDefault="003753C6" w:rsidP="003753C6">
      <w:pPr>
        <w:spacing w:after="0"/>
        <w:contextualSpacing/>
      </w:pPr>
    </w:p>
    <w:p w:rsidR="00173B0A" w:rsidRPr="00173B0A" w:rsidRDefault="00173B0A" w:rsidP="00342FF3">
      <w:pPr>
        <w:spacing w:after="0"/>
        <w:contextualSpacing/>
      </w:pPr>
      <w:r>
        <w:t xml:space="preserve">The </w:t>
      </w:r>
      <w:hyperlink r:id="rId10" w:history="1">
        <w:r w:rsidRPr="00173B0A">
          <w:rPr>
            <w:rStyle w:val="Hyperlink"/>
          </w:rPr>
          <w:t>America Association of Retired Persons</w:t>
        </w:r>
      </w:hyperlink>
      <w:r>
        <w:t xml:space="preserve"> (AARP) says if you are </w:t>
      </w:r>
      <w:r w:rsidR="008030CF">
        <w:t>50</w:t>
      </w:r>
      <w:r>
        <w:t>-plus and on Facebook that y</w:t>
      </w:r>
      <w:r w:rsidR="008030CF">
        <w:t>ou a</w:t>
      </w:r>
      <w:r w:rsidRPr="00173B0A">
        <w:t>re in great company</w:t>
      </w:r>
      <w:r w:rsidR="008030CF">
        <w:t>.  Sixty-four</w:t>
      </w:r>
      <w:r w:rsidRPr="00173B0A">
        <w:t xml:space="preserve"> percent of online adults ages 50 to 64 use Facebook, as do almost half of those 65 and older. But among social media fans and followers, there is fraud. </w:t>
      </w:r>
      <w:hyperlink r:id="rId11" w:tgtFrame="_blank" w:history="1">
        <w:r w:rsidRPr="00173B0A">
          <w:rPr>
            <w:rStyle w:val="Hyperlink"/>
          </w:rPr>
          <w:t>"Phishing"</w:t>
        </w:r>
      </w:hyperlink>
      <w:r w:rsidRPr="00173B0A">
        <w:t> scams</w:t>
      </w:r>
      <w:r w:rsidR="008030CF">
        <w:t>.  This scams include</w:t>
      </w:r>
      <w:r w:rsidRPr="00173B0A">
        <w:t xml:space="preserve"> criminals try</w:t>
      </w:r>
      <w:r w:rsidR="008030CF">
        <w:t>ing</w:t>
      </w:r>
      <w:r w:rsidRPr="00173B0A">
        <w:t xml:space="preserve"> to collect your credit card numbers, log-in credentials and other information in order to steal your identity</w:t>
      </w:r>
      <w:r w:rsidR="008030CF">
        <w:t xml:space="preserve">.  These scams </w:t>
      </w:r>
      <w:r w:rsidRPr="00173B0A">
        <w:t>have more than doubled in the past year</w:t>
      </w:r>
      <w:r w:rsidR="008030CF">
        <w:t xml:space="preserve"> according to</w:t>
      </w:r>
      <w:r w:rsidRPr="00173B0A">
        <w:t xml:space="preserve"> social media security company </w:t>
      </w:r>
      <w:proofErr w:type="spellStart"/>
      <w:r w:rsidRPr="00173B0A">
        <w:t>Proofpoint</w:t>
      </w:r>
      <w:proofErr w:type="spellEnd"/>
      <w:r w:rsidRPr="00173B0A">
        <w:t>.</w:t>
      </w:r>
    </w:p>
    <w:p w:rsidR="00342FF3" w:rsidRPr="008030CF" w:rsidRDefault="00173B0A" w:rsidP="008030CF">
      <w:pPr>
        <w:pStyle w:val="Heading3"/>
        <w:rPr>
          <w:color w:val="984806" w:themeColor="accent6" w:themeShade="80"/>
        </w:rPr>
      </w:pPr>
      <w:r w:rsidRPr="008030CF">
        <w:rPr>
          <w:color w:val="984806" w:themeColor="accent6" w:themeShade="80"/>
        </w:rPr>
        <w:t xml:space="preserve">Watch out for these </w:t>
      </w:r>
      <w:r w:rsidR="00E070E3" w:rsidRPr="008030CF">
        <w:rPr>
          <w:color w:val="984806" w:themeColor="accent6" w:themeShade="80"/>
        </w:rPr>
        <w:t>Scams Targeted</w:t>
      </w:r>
      <w:r w:rsidRPr="008030CF">
        <w:rPr>
          <w:color w:val="984806" w:themeColor="accent6" w:themeShade="80"/>
        </w:rPr>
        <w:t xml:space="preserve"> at Adults on Social Media</w:t>
      </w:r>
    </w:p>
    <w:p w:rsidR="00CA5D6B" w:rsidRDefault="00173B0A" w:rsidP="00342FF3">
      <w:pPr>
        <w:numPr>
          <w:ilvl w:val="0"/>
          <w:numId w:val="27"/>
        </w:numPr>
        <w:spacing w:after="0"/>
        <w:contextualSpacing/>
      </w:pPr>
      <w:r>
        <w:rPr>
          <w:b/>
        </w:rPr>
        <w:t>Twitter Tricks</w:t>
      </w:r>
      <w:r>
        <w:t xml:space="preserve"> - </w:t>
      </w:r>
      <w:r w:rsidRPr="00173B0A">
        <w:t>With keystroke tweaks—such as adding an extra character to a corporate name—</w:t>
      </w:r>
      <w:proofErr w:type="spellStart"/>
      <w:r w:rsidRPr="00173B0A">
        <w:t>cybercrooks</w:t>
      </w:r>
      <w:proofErr w:type="spellEnd"/>
      <w:r w:rsidRPr="00173B0A">
        <w:t xml:space="preserve"> create fake social media accoun</w:t>
      </w:r>
      <w:r w:rsidR="008030CF">
        <w:t>ts to pose as customer-care representatives.</w:t>
      </w:r>
    </w:p>
    <w:p w:rsidR="00173B0A" w:rsidRDefault="00173B0A" w:rsidP="00173B0A">
      <w:pPr>
        <w:pStyle w:val="ListParagraph"/>
        <w:numPr>
          <w:ilvl w:val="0"/>
          <w:numId w:val="27"/>
        </w:numPr>
        <w:spacing w:after="0"/>
      </w:pPr>
      <w:r w:rsidRPr="00173B0A">
        <w:rPr>
          <w:b/>
        </w:rPr>
        <w:t>Live-Stream Lies</w:t>
      </w:r>
      <w:r w:rsidR="00613E83">
        <w:t xml:space="preserve">. </w:t>
      </w:r>
      <w:r w:rsidRPr="00173B0A">
        <w:t xml:space="preserve">Taking a cue from media companies that stream their </w:t>
      </w:r>
      <w:r w:rsidR="008030CF">
        <w:t>television</w:t>
      </w:r>
      <w:r w:rsidRPr="00173B0A">
        <w:t xml:space="preserve"> shows and movies online, crooks offer their own programming—typically, they promise free viewing of a big game, hot concert or other popular event.</w:t>
      </w:r>
    </w:p>
    <w:p w:rsidR="00342FF3" w:rsidRPr="00173B0A" w:rsidRDefault="00173B0A" w:rsidP="00173B0A">
      <w:pPr>
        <w:pStyle w:val="ListParagraph"/>
        <w:numPr>
          <w:ilvl w:val="0"/>
          <w:numId w:val="27"/>
        </w:numPr>
        <w:spacing w:after="0"/>
      </w:pPr>
      <w:r w:rsidRPr="00173B0A">
        <w:rPr>
          <w:b/>
        </w:rPr>
        <w:t>Fake Freebies and Discounts</w:t>
      </w:r>
      <w:r w:rsidR="00613E83" w:rsidRPr="00173B0A">
        <w:rPr>
          <w:b/>
        </w:rPr>
        <w:t xml:space="preserve">.  </w:t>
      </w:r>
      <w:r w:rsidRPr="00173B0A">
        <w:t>Scammers set up bogus social media pages that look like those of legit companies—and claim to offer free or d</w:t>
      </w:r>
      <w:r>
        <w:t xml:space="preserve">irt-cheap products and services </w:t>
      </w:r>
      <w:r w:rsidRPr="00173B0A">
        <w:t>to collect your name, address, phone numbers, email address and other information to be used for identity theft or sold to other crooks on the black market</w:t>
      </w:r>
      <w:r>
        <w:t>.</w:t>
      </w:r>
    </w:p>
    <w:p w:rsidR="00173B0A" w:rsidRDefault="00173B0A" w:rsidP="003753C6">
      <w:pPr>
        <w:spacing w:after="0"/>
        <w:contextualSpacing/>
        <w:rPr>
          <w:b/>
        </w:rPr>
      </w:pPr>
    </w:p>
    <w:p w:rsidR="003753C6" w:rsidRDefault="003753C6" w:rsidP="003753C6">
      <w:pPr>
        <w:spacing w:after="0"/>
        <w:contextualSpacing/>
      </w:pPr>
      <w:r w:rsidRPr="003753C6">
        <w:t xml:space="preserve">Social media has become a way for people to communicate on a daily basis with others. </w:t>
      </w:r>
      <w:r w:rsidR="008030CF">
        <w:t>B</w:t>
      </w:r>
      <w:r w:rsidRPr="003753C6">
        <w:t>e careful with what you share and just because you may keep things priv</w:t>
      </w:r>
      <w:r w:rsidR="008030CF">
        <w:t>a</w:t>
      </w:r>
      <w:r w:rsidRPr="003753C6">
        <w:t>te, your posts on other people’s sites may get out into the world and into the wrong hands</w:t>
      </w:r>
      <w:r w:rsidR="00173B0A">
        <w:t>.</w:t>
      </w:r>
    </w:p>
    <w:p w:rsidR="00173B0A" w:rsidRDefault="00173B0A" w:rsidP="003753C6">
      <w:pPr>
        <w:spacing w:after="0"/>
        <w:contextualSpacing/>
      </w:pPr>
    </w:p>
    <w:p w:rsidR="00173B0A" w:rsidRPr="00342FF3" w:rsidRDefault="00173B0A" w:rsidP="003753C6">
      <w:pPr>
        <w:spacing w:after="0"/>
        <w:contextualSpacing/>
      </w:pPr>
      <w:r w:rsidRPr="00173B0A">
        <w:lastRenderedPageBreak/>
        <w:t xml:space="preserve">If you have been a victim of a money flipping scam or wish to report suspicious </w:t>
      </w:r>
      <w:r w:rsidR="006D0285">
        <w:t>social media</w:t>
      </w:r>
      <w:r w:rsidRPr="00173B0A">
        <w:t xml:space="preserve"> activity, you can </w:t>
      </w:r>
      <w:hyperlink r:id="rId12" w:history="1">
        <w:r w:rsidRPr="00173B0A">
          <w:rPr>
            <w:rStyle w:val="Hyperlink"/>
            <w:b/>
            <w:bCs/>
          </w:rPr>
          <w:t>file a report</w:t>
        </w:r>
      </w:hyperlink>
      <w:r w:rsidRPr="00173B0A">
        <w:t xml:space="preserve"> with the Colorado Attorney General’s Office.</w:t>
      </w:r>
    </w:p>
    <w:p w:rsidR="00CA5D6B" w:rsidRPr="008030CF" w:rsidRDefault="006D0285" w:rsidP="008030CF">
      <w:pPr>
        <w:pStyle w:val="Heading3"/>
        <w:rPr>
          <w:color w:val="984806" w:themeColor="accent6" w:themeShade="80"/>
        </w:rPr>
      </w:pPr>
      <w:r w:rsidRPr="008030CF">
        <w:rPr>
          <w:color w:val="984806" w:themeColor="accent6" w:themeShade="80"/>
        </w:rPr>
        <w:t xml:space="preserve">Social Media </w:t>
      </w:r>
      <w:r w:rsidR="00CA5D6B" w:rsidRPr="008030CF">
        <w:rPr>
          <w:color w:val="984806" w:themeColor="accent6" w:themeShade="80"/>
        </w:rPr>
        <w:t>Safety Resources</w:t>
      </w:r>
    </w:p>
    <w:p w:rsidR="00173B0A" w:rsidRDefault="00B95E61" w:rsidP="00173B0A">
      <w:pPr>
        <w:pStyle w:val="ListParagraph"/>
        <w:numPr>
          <w:ilvl w:val="0"/>
          <w:numId w:val="29"/>
        </w:numPr>
      </w:pPr>
      <w:hyperlink r:id="rId13" w:history="1">
        <w:r w:rsidR="003753C6" w:rsidRPr="003753C6">
          <w:rPr>
            <w:rStyle w:val="Hyperlink"/>
          </w:rPr>
          <w:t>Federal Deposit Insurance Corporation</w:t>
        </w:r>
      </w:hyperlink>
    </w:p>
    <w:p w:rsidR="00342FF3" w:rsidRPr="00173B0A" w:rsidRDefault="003753C6" w:rsidP="00173B0A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"https://www.stopfraudcolorado.gov/fraud-center/digital-fraud/money-flipping-scams" </w:instrText>
      </w:r>
      <w:r>
        <w:fldChar w:fldCharType="separate"/>
      </w:r>
      <w:r w:rsidRPr="003753C6">
        <w:rPr>
          <w:rStyle w:val="Hyperlink"/>
        </w:rPr>
        <w:t>Stop Fraud Colorado</w:t>
      </w:r>
      <w:r w:rsidR="00CA5D6B" w:rsidRPr="003753C6">
        <w:rPr>
          <w:rStyle w:val="Hyperlink"/>
        </w:rPr>
        <w:t xml:space="preserve">  </w:t>
      </w:r>
    </w:p>
    <w:p w:rsidR="00CA5D6B" w:rsidRDefault="003753C6" w:rsidP="00FC6766">
      <w:pPr>
        <w:pStyle w:val="ListParagraph"/>
        <w:numPr>
          <w:ilvl w:val="0"/>
          <w:numId w:val="29"/>
        </w:numPr>
      </w:pPr>
      <w:r>
        <w:fldChar w:fldCharType="end"/>
      </w:r>
      <w:hyperlink r:id="rId14" w:history="1">
        <w:r w:rsidR="002F6B08" w:rsidRPr="002F6B08">
          <w:rPr>
            <w:rStyle w:val="Hyperlink"/>
          </w:rPr>
          <w:t>AARP Fraud Watch Network</w:t>
        </w:r>
      </w:hyperlink>
      <w:r w:rsidR="00CA5D6B">
        <w:t xml:space="preserve"> </w:t>
      </w:r>
    </w:p>
    <w:p w:rsidR="00C76BEB" w:rsidRDefault="00B95E61" w:rsidP="00FC6766">
      <w:pPr>
        <w:pStyle w:val="ListParagraph"/>
        <w:numPr>
          <w:ilvl w:val="0"/>
          <w:numId w:val="29"/>
        </w:numPr>
      </w:pPr>
      <w:hyperlink r:id="rId15" w:history="1">
        <w:r w:rsidR="00C76BEB" w:rsidRPr="00C76BEB">
          <w:rPr>
            <w:rStyle w:val="Hyperlink"/>
          </w:rPr>
          <w:t>Better Business Bureau</w:t>
        </w:r>
      </w:hyperlink>
    </w:p>
    <w:p w:rsidR="008950DF" w:rsidRPr="008950DF" w:rsidRDefault="008950DF" w:rsidP="008950DF">
      <w:pPr>
        <w:ind w:left="360"/>
        <w:rPr>
          <w:rStyle w:val="Hyperlink"/>
          <w:color w:val="000000" w:themeColor="text1"/>
          <w:u w:val="none"/>
        </w:rPr>
      </w:pPr>
      <w:r w:rsidRPr="008950DF">
        <w:rPr>
          <w:rStyle w:val="Heading3Char"/>
          <w:rFonts w:eastAsiaTheme="minorHAnsi"/>
          <w:color w:val="984806" w:themeColor="accent6" w:themeShade="80"/>
        </w:rPr>
        <w:t>For more tips and preparedness information, follow us</w:t>
      </w:r>
      <w:proofErr w:type="gramStart"/>
      <w:r w:rsidRPr="008950DF">
        <w:rPr>
          <w:rStyle w:val="Heading3Char"/>
          <w:rFonts w:eastAsiaTheme="minorHAnsi"/>
          <w:color w:val="984806" w:themeColor="accent6" w:themeShade="80"/>
        </w:rPr>
        <w:t>:</w:t>
      </w:r>
      <w:proofErr w:type="gramEnd"/>
      <w:r w:rsidRPr="008950DF">
        <w:rPr>
          <w:rStyle w:val="Heading3Char"/>
          <w:rFonts w:eastAsiaTheme="minorHAnsi"/>
          <w:color w:val="984806" w:themeColor="accent6" w:themeShade="80"/>
        </w:rPr>
        <w:br/>
      </w:r>
      <w:r w:rsidRPr="008950DF">
        <w:rPr>
          <w:color w:val="000000" w:themeColor="text1"/>
        </w:rPr>
        <w:t>On Twitter:</w:t>
      </w:r>
      <w:r w:rsidRPr="008950DF">
        <w:rPr>
          <w:color w:val="000000" w:themeColor="text1"/>
        </w:rPr>
        <w:tab/>
      </w:r>
      <w:hyperlink r:id="rId16" w:history="1">
        <w:r w:rsidRPr="008950DF">
          <w:rPr>
            <w:rStyle w:val="Hyperlink"/>
            <w:sz w:val="24"/>
            <w:szCs w:val="24"/>
          </w:rPr>
          <w:t>@READYColorado</w:t>
        </w:r>
      </w:hyperlink>
      <w:r w:rsidRPr="008950DF">
        <w:rPr>
          <w:color w:val="000000" w:themeColor="text1"/>
        </w:rPr>
        <w:br/>
        <w:t>Facebook:</w:t>
      </w:r>
      <w:r w:rsidRPr="008950DF">
        <w:rPr>
          <w:color w:val="000000" w:themeColor="text1"/>
        </w:rPr>
        <w:tab/>
      </w:r>
      <w:hyperlink r:id="rId17" w:history="1">
        <w:r w:rsidRPr="008950DF">
          <w:rPr>
            <w:rStyle w:val="Hyperlink"/>
            <w:sz w:val="24"/>
            <w:szCs w:val="24"/>
          </w:rPr>
          <w:t>www.Facebook.com/READYColorado</w:t>
        </w:r>
      </w:hyperlink>
      <w:r w:rsidRPr="008950DF">
        <w:rPr>
          <w:color w:val="000000" w:themeColor="text1"/>
        </w:rPr>
        <w:br/>
        <w:t>Google +:</w:t>
      </w:r>
      <w:r w:rsidRPr="008950DF">
        <w:rPr>
          <w:color w:val="000000" w:themeColor="text1"/>
        </w:rPr>
        <w:tab/>
      </w:r>
      <w:hyperlink r:id="rId18" w:history="1">
        <w:r>
          <w:rPr>
            <w:rStyle w:val="Hyperlink"/>
          </w:rPr>
          <w:t>READYColorado</w:t>
        </w:r>
      </w:hyperlink>
      <w:r w:rsidRPr="008950DF">
        <w:rPr>
          <w:color w:val="000000" w:themeColor="text1"/>
        </w:rPr>
        <w:br/>
        <w:t>YouTube:</w:t>
      </w:r>
      <w:r w:rsidRPr="008950DF">
        <w:rPr>
          <w:color w:val="000000" w:themeColor="text1"/>
        </w:rPr>
        <w:tab/>
      </w:r>
      <w:hyperlink r:id="rId19" w:history="1">
        <w:r w:rsidRPr="008950DF">
          <w:rPr>
            <w:rStyle w:val="Hyperlink"/>
            <w:sz w:val="24"/>
            <w:szCs w:val="24"/>
          </w:rPr>
          <w:t>www.youtube.com/READYColorado</w:t>
        </w:r>
      </w:hyperlink>
    </w:p>
    <w:sectPr w:rsidR="008950DF" w:rsidRPr="008950D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61" w:rsidRDefault="00B95E61" w:rsidP="00545EF5">
      <w:pPr>
        <w:spacing w:after="0" w:line="240" w:lineRule="auto"/>
      </w:pPr>
      <w:r>
        <w:separator/>
      </w:r>
    </w:p>
  </w:endnote>
  <w:endnote w:type="continuationSeparator" w:id="0">
    <w:p w:rsidR="00B95E61" w:rsidRDefault="00B95E61" w:rsidP="0054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83" w:rsidRDefault="00613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83" w:rsidRDefault="00613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83" w:rsidRDefault="00613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61" w:rsidRDefault="00B95E61" w:rsidP="00545EF5">
      <w:pPr>
        <w:spacing w:after="0" w:line="240" w:lineRule="auto"/>
      </w:pPr>
      <w:r>
        <w:separator/>
      </w:r>
    </w:p>
  </w:footnote>
  <w:footnote w:type="continuationSeparator" w:id="0">
    <w:p w:rsidR="00B95E61" w:rsidRDefault="00B95E61" w:rsidP="0054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83" w:rsidRDefault="00613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545EF5" w:rsidTr="0009700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45EF5" w:rsidRDefault="00545EF5" w:rsidP="00545EF5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613E83" w:rsidRDefault="00320E72" w:rsidP="00383F40">
          <w:pPr>
            <w:pStyle w:val="Header"/>
            <w:ind w:left="-143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BLOG Week </w:t>
          </w:r>
          <w:r w:rsidR="001F1369">
            <w:rPr>
              <w:color w:val="FFFFFF" w:themeColor="background1"/>
            </w:rPr>
            <w:t>#</w:t>
          </w:r>
          <w:r w:rsidR="00613E83">
            <w:rPr>
              <w:color w:val="FFFFFF" w:themeColor="background1"/>
            </w:rPr>
            <w:t>4</w:t>
          </w:r>
        </w:p>
        <w:p w:rsidR="00545EF5" w:rsidRDefault="00613E83" w:rsidP="00383F40">
          <w:pPr>
            <w:pStyle w:val="Header"/>
            <w:ind w:left="-143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June 2017</w:t>
          </w:r>
        </w:p>
      </w:tc>
    </w:tr>
  </w:tbl>
  <w:p w:rsidR="00545EF5" w:rsidRDefault="00545E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83" w:rsidRDefault="00613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95A"/>
    <w:multiLevelType w:val="hybridMultilevel"/>
    <w:tmpl w:val="170A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6C5"/>
    <w:multiLevelType w:val="hybridMultilevel"/>
    <w:tmpl w:val="1298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9A4"/>
    <w:multiLevelType w:val="hybridMultilevel"/>
    <w:tmpl w:val="CD46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66"/>
    <w:multiLevelType w:val="hybridMultilevel"/>
    <w:tmpl w:val="BA3C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BD8"/>
    <w:multiLevelType w:val="hybridMultilevel"/>
    <w:tmpl w:val="A23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035D"/>
    <w:multiLevelType w:val="hybridMultilevel"/>
    <w:tmpl w:val="837A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3765"/>
    <w:multiLevelType w:val="hybridMultilevel"/>
    <w:tmpl w:val="B30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178D3"/>
    <w:multiLevelType w:val="hybridMultilevel"/>
    <w:tmpl w:val="167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D56D8"/>
    <w:multiLevelType w:val="multilevel"/>
    <w:tmpl w:val="A73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853D3"/>
    <w:multiLevelType w:val="hybridMultilevel"/>
    <w:tmpl w:val="2D88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64BC"/>
    <w:multiLevelType w:val="hybridMultilevel"/>
    <w:tmpl w:val="87B0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36E7"/>
    <w:multiLevelType w:val="multilevel"/>
    <w:tmpl w:val="DB32A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10D42"/>
    <w:multiLevelType w:val="multilevel"/>
    <w:tmpl w:val="A6A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40999"/>
    <w:multiLevelType w:val="hybridMultilevel"/>
    <w:tmpl w:val="C0A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33A69"/>
    <w:multiLevelType w:val="hybridMultilevel"/>
    <w:tmpl w:val="033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079D8"/>
    <w:multiLevelType w:val="multilevel"/>
    <w:tmpl w:val="2C5AC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26072"/>
    <w:multiLevelType w:val="hybridMultilevel"/>
    <w:tmpl w:val="610E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54D0F"/>
    <w:multiLevelType w:val="hybridMultilevel"/>
    <w:tmpl w:val="98B2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046B0"/>
    <w:multiLevelType w:val="multilevel"/>
    <w:tmpl w:val="0CC8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16A2D"/>
    <w:multiLevelType w:val="hybridMultilevel"/>
    <w:tmpl w:val="2726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E6B35"/>
    <w:multiLevelType w:val="multilevel"/>
    <w:tmpl w:val="5C1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1180B"/>
    <w:multiLevelType w:val="hybridMultilevel"/>
    <w:tmpl w:val="39C0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C796B"/>
    <w:multiLevelType w:val="hybridMultilevel"/>
    <w:tmpl w:val="895A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537A4"/>
    <w:multiLevelType w:val="hybridMultilevel"/>
    <w:tmpl w:val="44B64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3C6F52"/>
    <w:multiLevelType w:val="multilevel"/>
    <w:tmpl w:val="FF0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817C54"/>
    <w:multiLevelType w:val="hybridMultilevel"/>
    <w:tmpl w:val="0C18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324C4"/>
    <w:multiLevelType w:val="hybridMultilevel"/>
    <w:tmpl w:val="402A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15D58"/>
    <w:multiLevelType w:val="hybridMultilevel"/>
    <w:tmpl w:val="6DC4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B6D9F"/>
    <w:multiLevelType w:val="multilevel"/>
    <w:tmpl w:val="59B03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25"/>
  </w:num>
  <w:num w:numId="5">
    <w:abstractNumId w:val="5"/>
  </w:num>
  <w:num w:numId="6">
    <w:abstractNumId w:val="22"/>
  </w:num>
  <w:num w:numId="7">
    <w:abstractNumId w:val="21"/>
  </w:num>
  <w:num w:numId="8">
    <w:abstractNumId w:val="26"/>
  </w:num>
  <w:num w:numId="9">
    <w:abstractNumId w:val="10"/>
  </w:num>
  <w:num w:numId="10">
    <w:abstractNumId w:val="0"/>
  </w:num>
  <w:num w:numId="11">
    <w:abstractNumId w:val="19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24"/>
  </w:num>
  <w:num w:numId="17">
    <w:abstractNumId w:val="2"/>
  </w:num>
  <w:num w:numId="18">
    <w:abstractNumId w:val="1"/>
  </w:num>
  <w:num w:numId="19">
    <w:abstractNumId w:val="23"/>
  </w:num>
  <w:num w:numId="20">
    <w:abstractNumId w:val="4"/>
  </w:num>
  <w:num w:numId="21">
    <w:abstractNumId w:val="9"/>
  </w:num>
  <w:num w:numId="22">
    <w:abstractNumId w:val="15"/>
  </w:num>
  <w:num w:numId="23">
    <w:abstractNumId w:val="28"/>
  </w:num>
  <w:num w:numId="24">
    <w:abstractNumId w:val="11"/>
  </w:num>
  <w:num w:numId="25">
    <w:abstractNumId w:val="20"/>
  </w:num>
  <w:num w:numId="26">
    <w:abstractNumId w:val="8"/>
  </w:num>
  <w:num w:numId="27">
    <w:abstractNumId w:val="18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8"/>
    <w:rsid w:val="00005D8A"/>
    <w:rsid w:val="000111E2"/>
    <w:rsid w:val="00023751"/>
    <w:rsid w:val="00036273"/>
    <w:rsid w:val="00046F71"/>
    <w:rsid w:val="000478DD"/>
    <w:rsid w:val="00050E0F"/>
    <w:rsid w:val="00052DBB"/>
    <w:rsid w:val="0006241A"/>
    <w:rsid w:val="00062D0B"/>
    <w:rsid w:val="00070A13"/>
    <w:rsid w:val="0009544D"/>
    <w:rsid w:val="000965BD"/>
    <w:rsid w:val="00097004"/>
    <w:rsid w:val="000A6B25"/>
    <w:rsid w:val="000D0A48"/>
    <w:rsid w:val="000D2AF9"/>
    <w:rsid w:val="000D7E09"/>
    <w:rsid w:val="000E7D1C"/>
    <w:rsid w:val="0011095A"/>
    <w:rsid w:val="001248CC"/>
    <w:rsid w:val="00147B76"/>
    <w:rsid w:val="00170BA0"/>
    <w:rsid w:val="00173B0A"/>
    <w:rsid w:val="00181B9D"/>
    <w:rsid w:val="00186A32"/>
    <w:rsid w:val="001B02D6"/>
    <w:rsid w:val="001B7ACB"/>
    <w:rsid w:val="001D367B"/>
    <w:rsid w:val="001E2F10"/>
    <w:rsid w:val="001F1369"/>
    <w:rsid w:val="002001C3"/>
    <w:rsid w:val="00226904"/>
    <w:rsid w:val="0023046D"/>
    <w:rsid w:val="002309DD"/>
    <w:rsid w:val="0026025B"/>
    <w:rsid w:val="00282A73"/>
    <w:rsid w:val="00292786"/>
    <w:rsid w:val="002A3127"/>
    <w:rsid w:val="002A4CDB"/>
    <w:rsid w:val="002C2771"/>
    <w:rsid w:val="002C5342"/>
    <w:rsid w:val="002D31CC"/>
    <w:rsid w:val="002E6822"/>
    <w:rsid w:val="002E7753"/>
    <w:rsid w:val="002F6B08"/>
    <w:rsid w:val="002F7588"/>
    <w:rsid w:val="00310240"/>
    <w:rsid w:val="003149CF"/>
    <w:rsid w:val="00315911"/>
    <w:rsid w:val="00320E72"/>
    <w:rsid w:val="00341DDF"/>
    <w:rsid w:val="00342FF3"/>
    <w:rsid w:val="0036577C"/>
    <w:rsid w:val="00372658"/>
    <w:rsid w:val="003753C6"/>
    <w:rsid w:val="0037568A"/>
    <w:rsid w:val="00383F40"/>
    <w:rsid w:val="00384468"/>
    <w:rsid w:val="00384F1F"/>
    <w:rsid w:val="003A50AF"/>
    <w:rsid w:val="003C1515"/>
    <w:rsid w:val="003C6D46"/>
    <w:rsid w:val="003F2D60"/>
    <w:rsid w:val="003F632F"/>
    <w:rsid w:val="003F6F42"/>
    <w:rsid w:val="0040513C"/>
    <w:rsid w:val="00414C00"/>
    <w:rsid w:val="00415C69"/>
    <w:rsid w:val="00422B57"/>
    <w:rsid w:val="00451D5C"/>
    <w:rsid w:val="00492C2C"/>
    <w:rsid w:val="004B3DB1"/>
    <w:rsid w:val="004D5308"/>
    <w:rsid w:val="004E7326"/>
    <w:rsid w:val="00516BCD"/>
    <w:rsid w:val="00520E35"/>
    <w:rsid w:val="00523437"/>
    <w:rsid w:val="00537413"/>
    <w:rsid w:val="00545EF5"/>
    <w:rsid w:val="00550394"/>
    <w:rsid w:val="00554FC5"/>
    <w:rsid w:val="00596C74"/>
    <w:rsid w:val="005C48F8"/>
    <w:rsid w:val="005F7F83"/>
    <w:rsid w:val="00606455"/>
    <w:rsid w:val="00613E83"/>
    <w:rsid w:val="006147AD"/>
    <w:rsid w:val="006226A5"/>
    <w:rsid w:val="00634948"/>
    <w:rsid w:val="00634D06"/>
    <w:rsid w:val="006C7149"/>
    <w:rsid w:val="006D0285"/>
    <w:rsid w:val="006D0C2A"/>
    <w:rsid w:val="006E4306"/>
    <w:rsid w:val="006F17F1"/>
    <w:rsid w:val="00721FD3"/>
    <w:rsid w:val="00722C07"/>
    <w:rsid w:val="007248B9"/>
    <w:rsid w:val="007262FE"/>
    <w:rsid w:val="00740F03"/>
    <w:rsid w:val="00744852"/>
    <w:rsid w:val="0076130B"/>
    <w:rsid w:val="007745CD"/>
    <w:rsid w:val="007966E7"/>
    <w:rsid w:val="007A606A"/>
    <w:rsid w:val="007B569A"/>
    <w:rsid w:val="007C7FEB"/>
    <w:rsid w:val="007E1BF2"/>
    <w:rsid w:val="0080305A"/>
    <w:rsid w:val="008030CF"/>
    <w:rsid w:val="008126FC"/>
    <w:rsid w:val="008178AF"/>
    <w:rsid w:val="008516A1"/>
    <w:rsid w:val="00856CCE"/>
    <w:rsid w:val="00860A0E"/>
    <w:rsid w:val="008950DF"/>
    <w:rsid w:val="0089687C"/>
    <w:rsid w:val="0089781E"/>
    <w:rsid w:val="008D4E06"/>
    <w:rsid w:val="008F1DBD"/>
    <w:rsid w:val="00942C26"/>
    <w:rsid w:val="00973F56"/>
    <w:rsid w:val="0097695B"/>
    <w:rsid w:val="009857BA"/>
    <w:rsid w:val="00987C39"/>
    <w:rsid w:val="00996619"/>
    <w:rsid w:val="009B5B33"/>
    <w:rsid w:val="009E1561"/>
    <w:rsid w:val="009F2543"/>
    <w:rsid w:val="00A045C0"/>
    <w:rsid w:val="00A2371E"/>
    <w:rsid w:val="00A237E6"/>
    <w:rsid w:val="00A2491D"/>
    <w:rsid w:val="00A2542B"/>
    <w:rsid w:val="00A30D55"/>
    <w:rsid w:val="00A606F9"/>
    <w:rsid w:val="00A64F0D"/>
    <w:rsid w:val="00A858CF"/>
    <w:rsid w:val="00A944E3"/>
    <w:rsid w:val="00AA03D0"/>
    <w:rsid w:val="00AC36D8"/>
    <w:rsid w:val="00AD098C"/>
    <w:rsid w:val="00AD3492"/>
    <w:rsid w:val="00B03E7D"/>
    <w:rsid w:val="00B056FE"/>
    <w:rsid w:val="00B10FF0"/>
    <w:rsid w:val="00B37C7B"/>
    <w:rsid w:val="00B41FB7"/>
    <w:rsid w:val="00B433F4"/>
    <w:rsid w:val="00B51B0C"/>
    <w:rsid w:val="00B6798F"/>
    <w:rsid w:val="00B83A3B"/>
    <w:rsid w:val="00B84048"/>
    <w:rsid w:val="00B909E2"/>
    <w:rsid w:val="00B95E61"/>
    <w:rsid w:val="00C0560D"/>
    <w:rsid w:val="00C64FB4"/>
    <w:rsid w:val="00C67B2B"/>
    <w:rsid w:val="00C75395"/>
    <w:rsid w:val="00C76BEB"/>
    <w:rsid w:val="00CA5D6B"/>
    <w:rsid w:val="00CA6282"/>
    <w:rsid w:val="00CC15C2"/>
    <w:rsid w:val="00CC5886"/>
    <w:rsid w:val="00CE58FB"/>
    <w:rsid w:val="00CF7656"/>
    <w:rsid w:val="00D072D7"/>
    <w:rsid w:val="00D36873"/>
    <w:rsid w:val="00D5237F"/>
    <w:rsid w:val="00D57A8F"/>
    <w:rsid w:val="00D62E18"/>
    <w:rsid w:val="00D80D03"/>
    <w:rsid w:val="00D81405"/>
    <w:rsid w:val="00D84E50"/>
    <w:rsid w:val="00DA5A6C"/>
    <w:rsid w:val="00DB16BE"/>
    <w:rsid w:val="00DC2E2A"/>
    <w:rsid w:val="00DC62AB"/>
    <w:rsid w:val="00DC6E64"/>
    <w:rsid w:val="00DF26DB"/>
    <w:rsid w:val="00E03A5E"/>
    <w:rsid w:val="00E070E3"/>
    <w:rsid w:val="00E24C24"/>
    <w:rsid w:val="00E4298C"/>
    <w:rsid w:val="00E43C5F"/>
    <w:rsid w:val="00E62BEC"/>
    <w:rsid w:val="00E71177"/>
    <w:rsid w:val="00E727E0"/>
    <w:rsid w:val="00E756CA"/>
    <w:rsid w:val="00E774CB"/>
    <w:rsid w:val="00EA06D9"/>
    <w:rsid w:val="00EA5610"/>
    <w:rsid w:val="00EA5A92"/>
    <w:rsid w:val="00EB2877"/>
    <w:rsid w:val="00EC1853"/>
    <w:rsid w:val="00EC2804"/>
    <w:rsid w:val="00EC74CC"/>
    <w:rsid w:val="00EC79CB"/>
    <w:rsid w:val="00EE3CCA"/>
    <w:rsid w:val="00EF127D"/>
    <w:rsid w:val="00F14BC3"/>
    <w:rsid w:val="00F15134"/>
    <w:rsid w:val="00F16A86"/>
    <w:rsid w:val="00F23FE4"/>
    <w:rsid w:val="00F27AAD"/>
    <w:rsid w:val="00F3556A"/>
    <w:rsid w:val="00F62B82"/>
    <w:rsid w:val="00F938FA"/>
    <w:rsid w:val="00FA266A"/>
    <w:rsid w:val="00FB39E3"/>
    <w:rsid w:val="00FB4740"/>
    <w:rsid w:val="00FB50E9"/>
    <w:rsid w:val="00FC19B2"/>
    <w:rsid w:val="00FC340F"/>
    <w:rsid w:val="00FC59E0"/>
    <w:rsid w:val="00FE25C6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BC0C3-0B8C-4D63-A0F7-DF85E16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8950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492">
              <w:marLeft w:val="0"/>
              <w:marRight w:val="0"/>
              <w:marTop w:val="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033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90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196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6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91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105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5891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3490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67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4077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503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262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dic.gov/consumers/assistance/protection/idtheft.html" TargetMode="External"/><Relationship Id="rId18" Type="http://schemas.openxmlformats.org/officeDocument/2006/relationships/hyperlink" Target="https://plus.google.com/10016707513942407748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topfraudcolorado.gov/about-consumer-protection/report-fraud" TargetMode="External"/><Relationship Id="rId17" Type="http://schemas.openxmlformats.org/officeDocument/2006/relationships/hyperlink" Target="http://www.Facebook.com/READYColorado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readycolorad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aarp.org/2016/05/13/top-phishing-scams-on-social-media/?intcmp=AE-MON-CONP-I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bbb.org/council/news-events/bbb-scam-alerts/2015/08/scam-alert-avoid-social-media-easy-money-scams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aarp.org/money/scams-fraud/info-2016/stay-safe-and-secure-on-social-media.html" TargetMode="External"/><Relationship Id="rId19" Type="http://schemas.openxmlformats.org/officeDocument/2006/relationships/hyperlink" Target="file:///C:\Users\mtrost.DPS\Documents\Micki\PrepareColorado\May2015\www.youtube.com\READYColora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ic.gov/consumers/assistance/protection/idtheft.html" TargetMode="External"/><Relationship Id="rId14" Type="http://schemas.openxmlformats.org/officeDocument/2006/relationships/hyperlink" Target="http://www.aarp.org/money/scams-fraud/fraud-watch-network/?cmp=RDRCT-FRDWCHNET_SEPT17_013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Social media campaign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2013</vt:lpstr>
    </vt:vector>
  </TitlesOfParts>
  <Company>CDPS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2013</dc:title>
  <dc:creator>Windows User</dc:creator>
  <cp:lastModifiedBy>Jennifer Hillmann</cp:lastModifiedBy>
  <cp:revision>2</cp:revision>
  <cp:lastPrinted>2013-11-14T19:15:00Z</cp:lastPrinted>
  <dcterms:created xsi:type="dcterms:W3CDTF">2017-05-19T22:12:00Z</dcterms:created>
  <dcterms:modified xsi:type="dcterms:W3CDTF">2017-05-19T22:12:00Z</dcterms:modified>
</cp:coreProperties>
</file>