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F03" w:rsidRPr="00677236" w:rsidRDefault="00C27739" w:rsidP="00C4681C">
      <w:pPr>
        <w:rPr>
          <w:rFonts w:asciiTheme="majorHAnsi" w:hAnsiTheme="majorHAnsi"/>
        </w:rPr>
      </w:pPr>
      <w:r w:rsidRPr="00677236">
        <w:rPr>
          <w:rFonts w:asciiTheme="majorHAnsi" w:hAnsiTheme="majorHAnsi"/>
          <w:noProof/>
        </w:rPr>
        <w:drawing>
          <wp:inline distT="0" distB="0" distL="0" distR="0" wp14:anchorId="1512478D" wp14:editId="794FBA4B">
            <wp:extent cx="5943600" cy="1609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YColorado logo.f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609725"/>
                    </a:xfrm>
                    <a:prstGeom prst="rect">
                      <a:avLst/>
                    </a:prstGeom>
                  </pic:spPr>
                </pic:pic>
              </a:graphicData>
            </a:graphic>
          </wp:inline>
        </w:drawing>
      </w:r>
      <w:r w:rsidR="00672141" w:rsidRPr="00677236">
        <w:rPr>
          <w:rFonts w:asciiTheme="majorHAnsi" w:hAnsiTheme="majorHAnsi"/>
        </w:rPr>
        <w:br w:type="textWrapping" w:clear="all"/>
      </w:r>
    </w:p>
    <w:p w:rsidR="00050E0F" w:rsidRPr="00677236" w:rsidRDefault="00050E0F" w:rsidP="00677236">
      <w:pPr>
        <w:rPr>
          <w:rFonts w:asciiTheme="majorHAnsi" w:hAnsiTheme="majorHAnsi"/>
        </w:rPr>
      </w:pPr>
      <w:r w:rsidRPr="00677236">
        <w:rPr>
          <w:rFonts w:asciiTheme="majorHAnsi" w:hAnsiTheme="majorHAnsi"/>
        </w:rPr>
        <w:t xml:space="preserve">Spread the word with daily online safety and preparedness </w:t>
      </w:r>
      <w:r w:rsidR="00EB2877" w:rsidRPr="00677236">
        <w:rPr>
          <w:rFonts w:asciiTheme="majorHAnsi" w:hAnsiTheme="majorHAnsi"/>
        </w:rPr>
        <w:t>t</w:t>
      </w:r>
      <w:r w:rsidR="002001C3" w:rsidRPr="00677236">
        <w:rPr>
          <w:rFonts w:asciiTheme="majorHAnsi" w:hAnsiTheme="majorHAnsi"/>
        </w:rPr>
        <w:t xml:space="preserve">ips on Google+, </w:t>
      </w:r>
      <w:r w:rsidRPr="00677236">
        <w:rPr>
          <w:rFonts w:asciiTheme="majorHAnsi" w:hAnsiTheme="majorHAnsi"/>
        </w:rPr>
        <w:t xml:space="preserve">Facebook and Twitter. Use the following </w:t>
      </w:r>
      <w:r w:rsidR="00AC36D8" w:rsidRPr="00677236">
        <w:rPr>
          <w:rFonts w:asciiTheme="majorHAnsi" w:hAnsiTheme="majorHAnsi"/>
        </w:rPr>
        <w:t>blog</w:t>
      </w:r>
      <w:r w:rsidRPr="00677236">
        <w:rPr>
          <w:rFonts w:asciiTheme="majorHAnsi" w:hAnsiTheme="majorHAnsi"/>
        </w:rPr>
        <w:t xml:space="preserve">, or create your own, </w:t>
      </w:r>
      <w:r w:rsidR="00AC36D8" w:rsidRPr="00677236">
        <w:rPr>
          <w:rFonts w:asciiTheme="majorHAnsi" w:hAnsiTheme="majorHAnsi"/>
        </w:rPr>
        <w:t xml:space="preserve">and post </w:t>
      </w:r>
      <w:r w:rsidRPr="00677236">
        <w:rPr>
          <w:rFonts w:asciiTheme="majorHAnsi" w:hAnsiTheme="majorHAnsi"/>
        </w:rPr>
        <w:t xml:space="preserve">all throughout </w:t>
      </w:r>
      <w:r w:rsidR="006866F8" w:rsidRPr="00677236">
        <w:rPr>
          <w:rFonts w:asciiTheme="majorHAnsi" w:hAnsiTheme="majorHAnsi"/>
        </w:rPr>
        <w:t>the month</w:t>
      </w:r>
      <w:r w:rsidRPr="00677236">
        <w:rPr>
          <w:rFonts w:asciiTheme="majorHAnsi" w:hAnsiTheme="majorHAnsi"/>
        </w:rPr>
        <w:t>. Remember to include the hashtag</w:t>
      </w:r>
      <w:r w:rsidR="00B177FE" w:rsidRPr="00677236">
        <w:rPr>
          <w:rFonts w:asciiTheme="majorHAnsi" w:hAnsiTheme="majorHAnsi"/>
        </w:rPr>
        <w:t>s</w:t>
      </w:r>
      <w:r w:rsidRPr="00677236">
        <w:rPr>
          <w:rFonts w:asciiTheme="majorHAnsi" w:hAnsiTheme="majorHAnsi"/>
        </w:rPr>
        <w:t xml:space="preserve"> </w:t>
      </w:r>
      <w:r w:rsidRPr="00677236">
        <w:rPr>
          <w:rFonts w:asciiTheme="majorHAnsi" w:hAnsiTheme="majorHAnsi"/>
          <w:b/>
          <w:color w:val="943634" w:themeColor="accent2" w:themeShade="BF"/>
        </w:rPr>
        <w:t>#CO</w:t>
      </w:r>
      <w:r w:rsidR="006866F8" w:rsidRPr="00677236">
        <w:rPr>
          <w:rFonts w:asciiTheme="majorHAnsi" w:hAnsiTheme="majorHAnsi"/>
          <w:b/>
          <w:color w:val="943634" w:themeColor="accent2" w:themeShade="BF"/>
        </w:rPr>
        <w:t>Ready</w:t>
      </w:r>
      <w:r w:rsidR="00687F5C" w:rsidRPr="00677236">
        <w:rPr>
          <w:rFonts w:asciiTheme="majorHAnsi" w:hAnsiTheme="majorHAnsi"/>
          <w:b/>
          <w:color w:val="943634" w:themeColor="accent2" w:themeShade="BF"/>
        </w:rPr>
        <w:t xml:space="preserve"> #N</w:t>
      </w:r>
      <w:r w:rsidR="002262C4">
        <w:rPr>
          <w:rFonts w:asciiTheme="majorHAnsi" w:hAnsiTheme="majorHAnsi"/>
          <w:b/>
          <w:color w:val="943634" w:themeColor="accent2" w:themeShade="BF"/>
        </w:rPr>
        <w:t>CSAM</w:t>
      </w:r>
      <w:r w:rsidR="00B97461" w:rsidRPr="00677236">
        <w:rPr>
          <w:rFonts w:asciiTheme="majorHAnsi" w:hAnsiTheme="majorHAnsi"/>
          <w:b/>
          <w:color w:val="943634" w:themeColor="accent2" w:themeShade="BF"/>
        </w:rPr>
        <w:t xml:space="preserve"> #</w:t>
      </w:r>
      <w:proofErr w:type="spellStart"/>
      <w:r w:rsidR="002262C4">
        <w:rPr>
          <w:rFonts w:asciiTheme="majorHAnsi" w:hAnsiTheme="majorHAnsi"/>
          <w:b/>
          <w:color w:val="943634" w:themeColor="accent2" w:themeShade="BF"/>
        </w:rPr>
        <w:t>CyberAware</w:t>
      </w:r>
      <w:proofErr w:type="spellEnd"/>
    </w:p>
    <w:p w:rsidR="008A5F87" w:rsidRPr="00677236" w:rsidRDefault="002262C4" w:rsidP="008A5F87">
      <w:pPr>
        <w:pStyle w:val="Heading3"/>
      </w:pPr>
      <w:r>
        <w:t>Simple Steps to Online Safety</w:t>
      </w:r>
    </w:p>
    <w:p w:rsidR="002262C4" w:rsidRDefault="002262C4" w:rsidP="00677236">
      <w:pPr>
        <w:rPr>
          <w:rFonts w:asciiTheme="majorHAnsi" w:hAnsiTheme="majorHAnsi"/>
        </w:rPr>
      </w:pPr>
      <w:r w:rsidRPr="002262C4">
        <w:rPr>
          <w:rFonts w:asciiTheme="majorHAnsi" w:hAnsiTheme="majorHAnsi"/>
        </w:rPr>
        <w:t xml:space="preserve">October is </w:t>
      </w:r>
      <w:hyperlink r:id="rId9" w:history="1">
        <w:r w:rsidRPr="002262C4">
          <w:rPr>
            <w:rStyle w:val="Hyperlink"/>
            <w:rFonts w:asciiTheme="majorHAnsi" w:hAnsiTheme="majorHAnsi"/>
          </w:rPr>
          <w:t>National Cyber Security Awareness Month</w:t>
        </w:r>
      </w:hyperlink>
      <w:r>
        <w:rPr>
          <w:rFonts w:asciiTheme="majorHAnsi" w:hAnsiTheme="majorHAnsi"/>
        </w:rPr>
        <w:t xml:space="preserve"> (NCSAM), the</w:t>
      </w:r>
      <w:r w:rsidRPr="002262C4">
        <w:rPr>
          <w:rFonts w:asciiTheme="majorHAnsi" w:hAnsiTheme="majorHAnsi"/>
        </w:rPr>
        <w:t xml:space="preserve"> annual campaign to raise awareness about the im</w:t>
      </w:r>
      <w:r w:rsidR="0038222B">
        <w:rPr>
          <w:rFonts w:asciiTheme="majorHAnsi" w:hAnsiTheme="majorHAnsi"/>
        </w:rPr>
        <w:t>portance of cybersecurity. The i</w:t>
      </w:r>
      <w:r w:rsidRPr="002262C4">
        <w:rPr>
          <w:rFonts w:asciiTheme="majorHAnsi" w:hAnsiTheme="majorHAnsi"/>
        </w:rPr>
        <w:t xml:space="preserve">nternet touches almost all aspects of everyone’s daily life, whether we realize it or not. </w:t>
      </w:r>
      <w:r>
        <w:rPr>
          <w:rFonts w:asciiTheme="majorHAnsi" w:hAnsiTheme="majorHAnsi"/>
        </w:rPr>
        <w:t xml:space="preserve"> </w:t>
      </w:r>
      <w:hyperlink r:id="rId10" w:history="1">
        <w:r w:rsidRPr="002262C4">
          <w:rPr>
            <w:rStyle w:val="Hyperlink"/>
            <w:rFonts w:asciiTheme="majorHAnsi" w:hAnsiTheme="majorHAnsi"/>
          </w:rPr>
          <w:t>NCSAM</w:t>
        </w:r>
      </w:hyperlink>
      <w:r w:rsidRPr="002262C4">
        <w:rPr>
          <w:rFonts w:asciiTheme="majorHAnsi" w:hAnsiTheme="majorHAnsi"/>
        </w:rPr>
        <w:t xml:space="preserve"> is designed to engage and educate public and private sector partners through events and initiatives to raise awareness about the importance of cybersecurity, provide them with tools and resources needed to stay safe online, and increase the resiliency of the</w:t>
      </w:r>
      <w:r w:rsidR="0038222B">
        <w:rPr>
          <w:rFonts w:asciiTheme="majorHAnsi" w:hAnsiTheme="majorHAnsi"/>
        </w:rPr>
        <w:t xml:space="preserve"> n</w:t>
      </w:r>
      <w:r w:rsidRPr="002262C4">
        <w:rPr>
          <w:rFonts w:asciiTheme="majorHAnsi" w:hAnsiTheme="majorHAnsi"/>
        </w:rPr>
        <w:t>ation in the event of a cyber incident</w:t>
      </w:r>
      <w:r>
        <w:rPr>
          <w:rFonts w:asciiTheme="majorHAnsi" w:hAnsiTheme="majorHAnsi"/>
        </w:rPr>
        <w:t>.</w:t>
      </w:r>
    </w:p>
    <w:p w:rsidR="00687F5C" w:rsidRPr="00677236" w:rsidRDefault="002262C4" w:rsidP="00677236">
      <w:pPr>
        <w:rPr>
          <w:rFonts w:asciiTheme="majorHAnsi" w:hAnsiTheme="majorHAnsi"/>
          <w:b/>
        </w:rPr>
      </w:pPr>
      <w:r>
        <w:rPr>
          <w:rFonts w:asciiTheme="majorHAnsi" w:hAnsiTheme="majorHAnsi"/>
        </w:rPr>
        <w:t>All m</w:t>
      </w:r>
      <w:r w:rsidRPr="002262C4">
        <w:rPr>
          <w:rFonts w:asciiTheme="majorHAnsi" w:hAnsiTheme="majorHAnsi"/>
        </w:rPr>
        <w:t xml:space="preserve">embers of the public can take some simple actions to protect themselves online and to recover in the event </w:t>
      </w:r>
      <w:r w:rsidR="00114DE9">
        <w:rPr>
          <w:rFonts w:asciiTheme="majorHAnsi" w:hAnsiTheme="majorHAnsi"/>
        </w:rPr>
        <w:t>a cyber incident occurs.  Week one</w:t>
      </w:r>
      <w:r w:rsidRPr="002262C4">
        <w:rPr>
          <w:rFonts w:asciiTheme="majorHAnsi" w:hAnsiTheme="majorHAnsi"/>
        </w:rPr>
        <w:t xml:space="preserve"> </w:t>
      </w:r>
      <w:r w:rsidR="00114DE9">
        <w:rPr>
          <w:rFonts w:asciiTheme="majorHAnsi" w:hAnsiTheme="majorHAnsi"/>
        </w:rPr>
        <w:t>addresses</w:t>
      </w:r>
      <w:r w:rsidRPr="002262C4">
        <w:rPr>
          <w:rFonts w:asciiTheme="majorHAnsi" w:hAnsiTheme="majorHAnsi"/>
        </w:rPr>
        <w:t xml:space="preserve"> the top consumer cybersecurity concerns, provide simple steps to protect against these concerns, and help the public understand what to do if</w:t>
      </w:r>
      <w:r>
        <w:rPr>
          <w:rFonts w:asciiTheme="majorHAnsi" w:hAnsiTheme="majorHAnsi"/>
        </w:rPr>
        <w:t xml:space="preserve"> they fall victim to cybercrime</w:t>
      </w:r>
      <w:r w:rsidR="0038222B">
        <w:rPr>
          <w:rFonts w:asciiTheme="majorHAnsi" w:hAnsiTheme="majorHAnsi"/>
        </w:rPr>
        <w:t>.</w:t>
      </w:r>
    </w:p>
    <w:p w:rsidR="002262C4" w:rsidRPr="002262C4" w:rsidRDefault="002262C4" w:rsidP="002262C4">
      <w:pPr>
        <w:rPr>
          <w:rFonts w:asciiTheme="majorHAnsi" w:hAnsiTheme="majorHAnsi"/>
        </w:rPr>
      </w:pPr>
      <w:r w:rsidRPr="002262C4">
        <w:rPr>
          <w:rFonts w:asciiTheme="majorHAnsi" w:hAnsiTheme="majorHAnsi"/>
        </w:rPr>
        <w:t xml:space="preserve">Unlike preparing for physical threats </w:t>
      </w:r>
      <w:r w:rsidR="0038222B">
        <w:rPr>
          <w:rFonts w:asciiTheme="majorHAnsi" w:hAnsiTheme="majorHAnsi"/>
        </w:rPr>
        <w:t>such as</w:t>
      </w:r>
      <w:r w:rsidRPr="002262C4">
        <w:rPr>
          <w:rFonts w:asciiTheme="majorHAnsi" w:hAnsiTheme="majorHAnsi"/>
        </w:rPr>
        <w:t xml:space="preserve"> fires or natural disasters, the best preparedness for and defense against cyber threats is practicing safe online behaviors every day. When you are smart about your online behaviors, you not only protect yourself</w:t>
      </w:r>
      <w:r w:rsidR="0038222B">
        <w:rPr>
          <w:rFonts w:asciiTheme="majorHAnsi" w:hAnsiTheme="majorHAnsi"/>
        </w:rPr>
        <w:t xml:space="preserve"> but also your family, community</w:t>
      </w:r>
      <w:r w:rsidRPr="002262C4">
        <w:rPr>
          <w:rFonts w:asciiTheme="majorHAnsi" w:hAnsiTheme="majorHAnsi"/>
        </w:rPr>
        <w:t xml:space="preserve"> and workplace. Be cyber prepared by practicing these simple online safety habits every day:</w:t>
      </w:r>
    </w:p>
    <w:p w:rsidR="002262C4" w:rsidRPr="002262C4" w:rsidRDefault="002262C4" w:rsidP="002262C4">
      <w:pPr>
        <w:numPr>
          <w:ilvl w:val="0"/>
          <w:numId w:val="22"/>
        </w:numPr>
        <w:rPr>
          <w:rFonts w:asciiTheme="majorHAnsi" w:hAnsiTheme="majorHAnsi"/>
        </w:rPr>
      </w:pPr>
      <w:r w:rsidRPr="002262C4">
        <w:rPr>
          <w:rFonts w:asciiTheme="majorHAnsi" w:hAnsiTheme="majorHAnsi"/>
          <w:b/>
          <w:bCs/>
        </w:rPr>
        <w:t>Be wary of free Wi-Fi networks.</w:t>
      </w:r>
      <w:r w:rsidRPr="002262C4">
        <w:rPr>
          <w:rFonts w:asciiTheme="majorHAnsi" w:hAnsiTheme="majorHAnsi"/>
        </w:rPr>
        <w:t> Never bank or shop over free Wi-Fi networks</w:t>
      </w:r>
      <w:r w:rsidR="0038222B">
        <w:rPr>
          <w:rFonts w:asciiTheme="majorHAnsi" w:hAnsiTheme="majorHAnsi"/>
        </w:rPr>
        <w:t>. Free Wi-Fi is</w:t>
      </w:r>
      <w:r w:rsidRPr="002262C4">
        <w:rPr>
          <w:rFonts w:asciiTheme="majorHAnsi" w:hAnsiTheme="majorHAnsi"/>
        </w:rPr>
        <w:t xml:space="preserve"> often not secure. You risk cyber criminals gaining access to your accounts and stealing your personal information.</w:t>
      </w:r>
    </w:p>
    <w:p w:rsidR="002262C4" w:rsidRPr="002262C4" w:rsidRDefault="002262C4" w:rsidP="002262C4">
      <w:pPr>
        <w:numPr>
          <w:ilvl w:val="0"/>
          <w:numId w:val="22"/>
        </w:numPr>
        <w:rPr>
          <w:rFonts w:asciiTheme="majorHAnsi" w:hAnsiTheme="majorHAnsi"/>
        </w:rPr>
      </w:pPr>
      <w:r w:rsidRPr="002262C4">
        <w:rPr>
          <w:rFonts w:asciiTheme="majorHAnsi" w:hAnsiTheme="majorHAnsi"/>
          <w:b/>
          <w:bCs/>
        </w:rPr>
        <w:t>Think before you click.</w:t>
      </w:r>
      <w:r w:rsidR="0038222B">
        <w:rPr>
          <w:rFonts w:asciiTheme="majorHAnsi" w:hAnsiTheme="majorHAnsi"/>
        </w:rPr>
        <w:t> Do not</w:t>
      </w:r>
      <w:r w:rsidRPr="002262C4">
        <w:rPr>
          <w:rFonts w:asciiTheme="majorHAnsi" w:hAnsiTheme="majorHAnsi"/>
        </w:rPr>
        <w:t xml:space="preserve"> click on links or open email attachm</w:t>
      </w:r>
      <w:r w:rsidR="0038222B">
        <w:rPr>
          <w:rFonts w:asciiTheme="majorHAnsi" w:hAnsiTheme="majorHAnsi"/>
        </w:rPr>
        <w:t>ents you do not</w:t>
      </w:r>
      <w:r w:rsidRPr="002262C4">
        <w:rPr>
          <w:rFonts w:asciiTheme="majorHAnsi" w:hAnsiTheme="majorHAnsi"/>
        </w:rPr>
        <w:t xml:space="preserve"> trust. Look closely at the link or the sender</w:t>
      </w:r>
      <w:r w:rsidR="0038222B">
        <w:rPr>
          <w:rFonts w:asciiTheme="majorHAnsi" w:hAnsiTheme="majorHAnsi"/>
        </w:rPr>
        <w:t xml:space="preserve"> of the message to make sure it i</w:t>
      </w:r>
      <w:r w:rsidRPr="002262C4">
        <w:rPr>
          <w:rFonts w:asciiTheme="majorHAnsi" w:hAnsiTheme="majorHAnsi"/>
        </w:rPr>
        <w:t>s legitimate. When in doubt, throw it out – ignore the link or delete the email.</w:t>
      </w:r>
    </w:p>
    <w:p w:rsidR="002262C4" w:rsidRPr="002262C4" w:rsidRDefault="002262C4" w:rsidP="002262C4">
      <w:pPr>
        <w:numPr>
          <w:ilvl w:val="0"/>
          <w:numId w:val="22"/>
        </w:numPr>
        <w:rPr>
          <w:rFonts w:asciiTheme="majorHAnsi" w:hAnsiTheme="majorHAnsi"/>
        </w:rPr>
      </w:pPr>
      <w:r w:rsidRPr="002262C4">
        <w:rPr>
          <w:rFonts w:asciiTheme="majorHAnsi" w:hAnsiTheme="majorHAnsi"/>
          <w:b/>
          <w:bCs/>
        </w:rPr>
        <w:t>Protect your privacy.</w:t>
      </w:r>
      <w:r w:rsidRPr="002262C4">
        <w:rPr>
          <w:rFonts w:asciiTheme="majorHAnsi" w:hAnsiTheme="majorHAnsi"/>
        </w:rPr>
        <w:t> Review the privacy settings on your social media accounts to limit who c</w:t>
      </w:r>
      <w:r w:rsidR="0038222B">
        <w:rPr>
          <w:rFonts w:asciiTheme="majorHAnsi" w:hAnsiTheme="majorHAnsi"/>
        </w:rPr>
        <w:t>an see your information. N</w:t>
      </w:r>
      <w:r w:rsidRPr="002262C4">
        <w:rPr>
          <w:rFonts w:asciiTheme="majorHAnsi" w:hAnsiTheme="majorHAnsi"/>
        </w:rPr>
        <w:t xml:space="preserve">ever post sensitive information – </w:t>
      </w:r>
      <w:r w:rsidR="0038222B">
        <w:rPr>
          <w:rFonts w:asciiTheme="majorHAnsi" w:hAnsiTheme="majorHAnsi"/>
        </w:rPr>
        <w:t>such as your address, birthday</w:t>
      </w:r>
      <w:r w:rsidRPr="002262C4">
        <w:rPr>
          <w:rFonts w:asciiTheme="majorHAnsi" w:hAnsiTheme="majorHAnsi"/>
        </w:rPr>
        <w:t xml:space="preserve"> or phone number – publicly.</w:t>
      </w:r>
    </w:p>
    <w:p w:rsidR="002262C4" w:rsidRPr="002262C4" w:rsidRDefault="002262C4" w:rsidP="002262C4">
      <w:pPr>
        <w:numPr>
          <w:ilvl w:val="0"/>
          <w:numId w:val="22"/>
        </w:numPr>
        <w:rPr>
          <w:rFonts w:asciiTheme="majorHAnsi" w:hAnsiTheme="majorHAnsi"/>
        </w:rPr>
      </w:pPr>
      <w:r w:rsidRPr="002262C4">
        <w:rPr>
          <w:rFonts w:asciiTheme="majorHAnsi" w:hAnsiTheme="majorHAnsi"/>
          <w:b/>
          <w:bCs/>
        </w:rPr>
        <w:lastRenderedPageBreak/>
        <w:t>Back up your data.</w:t>
      </w:r>
      <w:r w:rsidRPr="002262C4">
        <w:rPr>
          <w:rFonts w:asciiTheme="majorHAnsi" w:hAnsiTheme="majorHAnsi"/>
        </w:rPr>
        <w:t xml:space="preserve"> With threats </w:t>
      </w:r>
      <w:r w:rsidR="0038222B">
        <w:rPr>
          <w:rFonts w:asciiTheme="majorHAnsi" w:hAnsiTheme="majorHAnsi"/>
        </w:rPr>
        <w:t>like ransomware on the rise, it i</w:t>
      </w:r>
      <w:r w:rsidRPr="002262C4">
        <w:rPr>
          <w:rFonts w:asciiTheme="majorHAnsi" w:hAnsiTheme="majorHAnsi"/>
        </w:rPr>
        <w:t xml:space="preserve">s more important than ever to protect your valuable work, </w:t>
      </w:r>
      <w:r w:rsidR="0038222B">
        <w:rPr>
          <w:rFonts w:asciiTheme="majorHAnsi" w:hAnsiTheme="majorHAnsi"/>
        </w:rPr>
        <w:t>music, pictures</w:t>
      </w:r>
      <w:r w:rsidRPr="002262C4">
        <w:rPr>
          <w:rFonts w:asciiTheme="majorHAnsi" w:hAnsiTheme="majorHAnsi"/>
        </w:rPr>
        <w:t xml:space="preserve"> and other digital information by keeping back-up copies.</w:t>
      </w:r>
    </w:p>
    <w:p w:rsidR="002262C4" w:rsidRPr="002262C4" w:rsidRDefault="002262C4" w:rsidP="002262C4">
      <w:pPr>
        <w:numPr>
          <w:ilvl w:val="0"/>
          <w:numId w:val="22"/>
        </w:numPr>
        <w:rPr>
          <w:rFonts w:asciiTheme="majorHAnsi" w:hAnsiTheme="majorHAnsi"/>
        </w:rPr>
      </w:pPr>
      <w:r w:rsidRPr="002262C4">
        <w:rPr>
          <w:rFonts w:asciiTheme="majorHAnsi" w:hAnsiTheme="majorHAnsi"/>
          <w:b/>
          <w:bCs/>
        </w:rPr>
        <w:t>Set strong passwords:</w:t>
      </w:r>
      <w:r w:rsidRPr="002262C4">
        <w:rPr>
          <w:rFonts w:asciiTheme="majorHAnsi" w:hAnsiTheme="majorHAnsi"/>
        </w:rPr>
        <w:t> Do not use the same password twice, and choose passwords that are hard to guess and contain a combination of letters and numbers.  </w:t>
      </w:r>
    </w:p>
    <w:p w:rsidR="002262C4" w:rsidRDefault="002262C4" w:rsidP="002262C4">
      <w:pPr>
        <w:rPr>
          <w:b/>
          <w:bCs/>
        </w:rPr>
      </w:pPr>
      <w:r w:rsidRPr="002262C4">
        <w:rPr>
          <w:bCs/>
        </w:rPr>
        <w:t>Cyber</w:t>
      </w:r>
      <w:r w:rsidRPr="002262C4">
        <w:t xml:space="preserve">crime impacts all of us, not just large corporations, and cyber criminals are only getting more sophisticated. </w:t>
      </w:r>
      <w:r w:rsidR="00114DE9">
        <w:t xml:space="preserve"> </w:t>
      </w:r>
      <w:r w:rsidRPr="002262C4">
        <w:t>According to the P</w:t>
      </w:r>
      <w:bookmarkStart w:id="0" w:name="_GoBack"/>
      <w:bookmarkEnd w:id="0"/>
      <w:r w:rsidRPr="002262C4">
        <w:t>ew Research Center, nearly </w:t>
      </w:r>
      <w:hyperlink r:id="rId11" w:tgtFrame="_blank" w:history="1">
        <w:r w:rsidRPr="002262C4">
          <w:rPr>
            <w:rStyle w:val="Hyperlink"/>
          </w:rPr>
          <w:t>two-thirds of Americans</w:t>
        </w:r>
      </w:hyperlink>
      <w:r w:rsidRPr="002262C4">
        <w:t> have been</w:t>
      </w:r>
      <w:r>
        <w:rPr>
          <w:b/>
          <w:bCs/>
        </w:rPr>
        <w:t xml:space="preserve"> </w:t>
      </w:r>
      <w:r w:rsidRPr="002262C4">
        <w:rPr>
          <w:bCs/>
        </w:rPr>
        <w:t>personally affected by a cyber</w:t>
      </w:r>
      <w:r w:rsidRPr="002262C4">
        <w:t>crime like hijacked email accounts, fraudulent credit card charges, identity theft, and stolen sensitive information such as Social Security or financial account numbers</w:t>
      </w:r>
      <w:r w:rsidR="005E0AAC">
        <w:t>.</w:t>
      </w:r>
    </w:p>
    <w:p w:rsidR="002262C4" w:rsidRDefault="002262C4" w:rsidP="002262C4">
      <w:pPr>
        <w:rPr>
          <w:b/>
          <w:bCs/>
        </w:rPr>
      </w:pPr>
      <w:r w:rsidRPr="002262C4">
        <w:t xml:space="preserve">If you become the victim of a malware attack, </w:t>
      </w:r>
      <w:r w:rsidRPr="002262C4">
        <w:rPr>
          <w:bCs/>
        </w:rPr>
        <w:t>phishing scheme, or other cyber</w:t>
      </w:r>
      <w:r w:rsidRPr="002262C4">
        <w:t>crime, contact your local law enforcement or the United States Computer Emergency Readiness Team (US-CERT) at </w:t>
      </w:r>
      <w:hyperlink r:id="rId12" w:tgtFrame="_blank" w:history="1">
        <w:r w:rsidRPr="002262C4">
          <w:rPr>
            <w:rStyle w:val="Hyperlink"/>
          </w:rPr>
          <w:t>www.us-cert.gov/forms/report</w:t>
        </w:r>
      </w:hyperlink>
      <w:r w:rsidRPr="002262C4">
        <w:t>.</w:t>
      </w:r>
    </w:p>
    <w:p w:rsidR="00BB3879" w:rsidRPr="00677236" w:rsidRDefault="00BB3879" w:rsidP="00BB3879">
      <w:pPr>
        <w:pStyle w:val="Heading3"/>
      </w:pPr>
      <w:r w:rsidRPr="00677236">
        <w:t>Resources</w:t>
      </w:r>
    </w:p>
    <w:p w:rsidR="00FD361A" w:rsidRPr="002262C4" w:rsidRDefault="002262C4" w:rsidP="002262C4">
      <w:pPr>
        <w:pStyle w:val="ListParagraph"/>
        <w:numPr>
          <w:ilvl w:val="0"/>
          <w:numId w:val="23"/>
        </w:numPr>
        <w:rPr>
          <w:rStyle w:val="Hyperlink"/>
          <w:rFonts w:asciiTheme="majorHAnsi" w:hAnsiTheme="majorHAnsi"/>
        </w:rPr>
      </w:pPr>
      <w:r>
        <w:fldChar w:fldCharType="begin"/>
      </w:r>
      <w:r>
        <w:instrText xml:space="preserve"> HYPERLINK "https://www.dhs.gov/national-cyber-security-awareness-month" </w:instrText>
      </w:r>
      <w:r>
        <w:fldChar w:fldCharType="separate"/>
      </w:r>
      <w:r w:rsidRPr="002262C4">
        <w:rPr>
          <w:rStyle w:val="Hyperlink"/>
          <w:rFonts w:asciiTheme="majorHAnsi" w:hAnsiTheme="majorHAnsi"/>
        </w:rPr>
        <w:t>Department of Homeland Security</w:t>
      </w:r>
    </w:p>
    <w:p w:rsidR="00BB3879" w:rsidRPr="002262C4" w:rsidRDefault="002262C4" w:rsidP="002262C4">
      <w:pPr>
        <w:pStyle w:val="ListParagraph"/>
        <w:numPr>
          <w:ilvl w:val="0"/>
          <w:numId w:val="23"/>
        </w:numPr>
        <w:rPr>
          <w:rStyle w:val="Hyperlink"/>
          <w:rFonts w:asciiTheme="majorHAnsi" w:hAnsiTheme="majorHAnsi"/>
        </w:rPr>
      </w:pPr>
      <w:r>
        <w:fldChar w:fldCharType="end"/>
      </w:r>
      <w:r>
        <w:fldChar w:fldCharType="begin"/>
      </w:r>
      <w:r>
        <w:instrText xml:space="preserve"> HYPERLINK "https://www.stopthinkconnect.org/" </w:instrText>
      </w:r>
      <w:r>
        <w:fldChar w:fldCharType="separate"/>
      </w:r>
      <w:proofErr w:type="spellStart"/>
      <w:r w:rsidRPr="002262C4">
        <w:rPr>
          <w:rStyle w:val="Hyperlink"/>
          <w:rFonts w:asciiTheme="majorHAnsi" w:hAnsiTheme="majorHAnsi"/>
        </w:rPr>
        <w:t>Stop.Think.Connect</w:t>
      </w:r>
      <w:proofErr w:type="spellEnd"/>
    </w:p>
    <w:p w:rsidR="00FC4225" w:rsidRPr="00677236" w:rsidRDefault="002262C4" w:rsidP="002262C4">
      <w:pPr>
        <w:rPr>
          <w:rStyle w:val="Hyperlink"/>
          <w:rFonts w:asciiTheme="majorHAnsi" w:hAnsiTheme="majorHAnsi"/>
          <w:sz w:val="24"/>
          <w:szCs w:val="24"/>
        </w:rPr>
      </w:pPr>
      <w:r>
        <w:fldChar w:fldCharType="end"/>
      </w:r>
      <w:r w:rsidR="00FC4225" w:rsidRPr="00677236">
        <w:rPr>
          <w:rStyle w:val="Heading3Char"/>
          <w:rFonts w:eastAsiaTheme="minorHAnsi"/>
        </w:rPr>
        <w:t>For more tips and preparedness information, follow us</w:t>
      </w:r>
      <w:r w:rsidR="00BD59DF" w:rsidRPr="00677236">
        <w:rPr>
          <w:rStyle w:val="Heading3Char"/>
          <w:rFonts w:eastAsiaTheme="minorHAnsi"/>
        </w:rPr>
        <w:t xml:space="preserve">: </w:t>
      </w:r>
      <w:r w:rsidR="00FC4225" w:rsidRPr="00677236">
        <w:rPr>
          <w:rStyle w:val="Heading3Char"/>
          <w:rFonts w:eastAsiaTheme="minorHAnsi"/>
        </w:rPr>
        <w:br/>
      </w:r>
      <w:r w:rsidR="00FC4225" w:rsidRPr="00677236">
        <w:rPr>
          <w:color w:val="000000" w:themeColor="text1"/>
        </w:rPr>
        <w:t>On Twitter:</w:t>
      </w:r>
      <w:r w:rsidR="00FC4225" w:rsidRPr="00677236">
        <w:rPr>
          <w:color w:val="000000" w:themeColor="text1"/>
        </w:rPr>
        <w:tab/>
      </w:r>
      <w:hyperlink r:id="rId13" w:history="1">
        <w:r w:rsidR="00FC4225" w:rsidRPr="00677236">
          <w:rPr>
            <w:rStyle w:val="Hyperlink"/>
            <w:rFonts w:asciiTheme="majorHAnsi" w:hAnsiTheme="majorHAnsi"/>
            <w:sz w:val="24"/>
            <w:szCs w:val="24"/>
          </w:rPr>
          <w:t>@READYColorado</w:t>
        </w:r>
      </w:hyperlink>
      <w:r w:rsidR="00FC4225" w:rsidRPr="00677236">
        <w:rPr>
          <w:color w:val="000000" w:themeColor="text1"/>
        </w:rPr>
        <w:br/>
        <w:t>Facebook:</w:t>
      </w:r>
      <w:r w:rsidR="00FC4225" w:rsidRPr="00677236">
        <w:rPr>
          <w:color w:val="000000" w:themeColor="text1"/>
        </w:rPr>
        <w:tab/>
      </w:r>
      <w:hyperlink r:id="rId14" w:history="1">
        <w:r w:rsidR="00E17CE8" w:rsidRPr="00677236">
          <w:rPr>
            <w:rStyle w:val="Hyperlink"/>
            <w:rFonts w:asciiTheme="majorHAnsi" w:hAnsiTheme="majorHAnsi"/>
            <w:sz w:val="24"/>
            <w:szCs w:val="24"/>
          </w:rPr>
          <w:t>www.Facebook.com/READYColorado</w:t>
        </w:r>
      </w:hyperlink>
      <w:r w:rsidR="00FC4225" w:rsidRPr="00677236">
        <w:rPr>
          <w:color w:val="000000" w:themeColor="text1"/>
        </w:rPr>
        <w:br/>
        <w:t>Google +:</w:t>
      </w:r>
      <w:r w:rsidR="00FC4225" w:rsidRPr="00677236">
        <w:rPr>
          <w:color w:val="000000" w:themeColor="text1"/>
        </w:rPr>
        <w:tab/>
      </w:r>
      <w:hyperlink r:id="rId15" w:history="1">
        <w:r w:rsidR="00FC4225" w:rsidRPr="00677236">
          <w:rPr>
            <w:rStyle w:val="Hyperlink"/>
            <w:rFonts w:asciiTheme="majorHAnsi" w:hAnsiTheme="majorHAnsi"/>
          </w:rPr>
          <w:t>READYColorado</w:t>
        </w:r>
      </w:hyperlink>
      <w:r w:rsidR="00FC4225" w:rsidRPr="00677236">
        <w:rPr>
          <w:color w:val="000000" w:themeColor="text1"/>
        </w:rPr>
        <w:br/>
        <w:t>YouTube:</w:t>
      </w:r>
      <w:r w:rsidR="00FC4225" w:rsidRPr="00677236">
        <w:rPr>
          <w:color w:val="000000" w:themeColor="text1"/>
        </w:rPr>
        <w:tab/>
      </w:r>
      <w:hyperlink r:id="rId16" w:history="1">
        <w:r w:rsidR="00FC4225" w:rsidRPr="00677236">
          <w:rPr>
            <w:rStyle w:val="Hyperlink"/>
            <w:rFonts w:asciiTheme="majorHAnsi" w:hAnsiTheme="majorHAnsi"/>
            <w:sz w:val="24"/>
            <w:szCs w:val="24"/>
          </w:rPr>
          <w:t>www.youtube.com/</w:t>
        </w:r>
        <w:r w:rsidR="00353913" w:rsidRPr="00677236">
          <w:rPr>
            <w:rStyle w:val="Hyperlink"/>
            <w:rFonts w:asciiTheme="majorHAnsi" w:hAnsiTheme="majorHAnsi"/>
            <w:sz w:val="24"/>
            <w:szCs w:val="24"/>
          </w:rPr>
          <w:t>READYC</w:t>
        </w:r>
        <w:r w:rsidR="00FC4225" w:rsidRPr="00677236">
          <w:rPr>
            <w:rStyle w:val="Hyperlink"/>
            <w:rFonts w:asciiTheme="majorHAnsi" w:hAnsiTheme="majorHAnsi"/>
            <w:sz w:val="24"/>
            <w:szCs w:val="24"/>
          </w:rPr>
          <w:t>olorado</w:t>
        </w:r>
      </w:hyperlink>
    </w:p>
    <w:sectPr w:rsidR="00FC4225" w:rsidRPr="00677236">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003" w:rsidRDefault="00DD5003" w:rsidP="00C4681C">
      <w:r>
        <w:separator/>
      </w:r>
    </w:p>
  </w:endnote>
  <w:endnote w:type="continuationSeparator" w:id="0">
    <w:p w:rsidR="00DD5003" w:rsidRDefault="00DD5003" w:rsidP="00C4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003" w:rsidRDefault="00DD5003" w:rsidP="00C4681C">
      <w:r>
        <w:separator/>
      </w:r>
    </w:p>
  </w:footnote>
  <w:footnote w:type="continuationSeparator" w:id="0">
    <w:p w:rsidR="00DD5003" w:rsidRDefault="00DD5003" w:rsidP="00C46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106"/>
      <w:gridCol w:w="3254"/>
    </w:tblGrid>
    <w:tr w:rsidR="005E0AAC" w:rsidTr="00C27739">
      <w:tc>
        <w:tcPr>
          <w:tcW w:w="3262" w:type="pct"/>
          <w:tcBorders>
            <w:bottom w:val="single" w:sz="4" w:space="0" w:color="auto"/>
          </w:tcBorders>
          <w:vAlign w:val="bottom"/>
        </w:tcPr>
        <w:p w:rsidR="005E0AAC" w:rsidRDefault="005E0AAC" w:rsidP="00C4681C">
          <w:pPr>
            <w:pStyle w:val="Header"/>
            <w:rPr>
              <w:noProof/>
            </w:rPr>
          </w:pPr>
        </w:p>
      </w:tc>
      <w:tc>
        <w:tcPr>
          <w:tcW w:w="1738" w:type="pct"/>
          <w:tcBorders>
            <w:bottom w:val="single" w:sz="4" w:space="0" w:color="943634" w:themeColor="accent2" w:themeShade="BF"/>
          </w:tcBorders>
          <w:shd w:val="clear" w:color="auto" w:fill="943634" w:themeFill="accent2" w:themeFillShade="BF"/>
        </w:tcPr>
        <w:p w:rsidR="005E0AAC" w:rsidRDefault="005E0AAC" w:rsidP="00BB3879">
          <w:pPr>
            <w:pStyle w:val="Header"/>
            <w:jc w:val="right"/>
            <w:rPr>
              <w:color w:val="FFFFFF" w:themeColor="background1"/>
            </w:rPr>
          </w:pPr>
          <w:r w:rsidRPr="00E34A86">
            <w:rPr>
              <w:color w:val="FFFFFF" w:themeColor="background1"/>
            </w:rPr>
            <w:t xml:space="preserve">BLOG Week </w:t>
          </w:r>
          <w:r>
            <w:rPr>
              <w:color w:val="FFFFFF" w:themeColor="background1"/>
            </w:rPr>
            <w:t xml:space="preserve">#1 </w:t>
          </w:r>
        </w:p>
        <w:p w:rsidR="005E0AAC" w:rsidRPr="001236F3" w:rsidRDefault="005E0AAC" w:rsidP="002262C4">
          <w:pPr>
            <w:pStyle w:val="Header"/>
            <w:jc w:val="right"/>
          </w:pPr>
          <w:r>
            <w:rPr>
              <w:color w:val="FFFFFF" w:themeColor="background1"/>
            </w:rPr>
            <w:t>October 2017</w:t>
          </w:r>
        </w:p>
      </w:tc>
    </w:tr>
  </w:tbl>
  <w:p w:rsidR="005E0AAC" w:rsidRDefault="005E0AAC" w:rsidP="00C468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3249"/>
    <w:multiLevelType w:val="hybridMultilevel"/>
    <w:tmpl w:val="A3BC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448DB"/>
    <w:multiLevelType w:val="multilevel"/>
    <w:tmpl w:val="8A52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030CE4"/>
    <w:multiLevelType w:val="hybridMultilevel"/>
    <w:tmpl w:val="5B2AC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017BE"/>
    <w:multiLevelType w:val="hybridMultilevel"/>
    <w:tmpl w:val="F0DC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21455"/>
    <w:multiLevelType w:val="hybridMultilevel"/>
    <w:tmpl w:val="6EFEA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9D0950"/>
    <w:multiLevelType w:val="hybridMultilevel"/>
    <w:tmpl w:val="F676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10359"/>
    <w:multiLevelType w:val="hybridMultilevel"/>
    <w:tmpl w:val="459E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E599C"/>
    <w:multiLevelType w:val="hybridMultilevel"/>
    <w:tmpl w:val="14C4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30F33"/>
    <w:multiLevelType w:val="hybridMultilevel"/>
    <w:tmpl w:val="AFEA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D24D7"/>
    <w:multiLevelType w:val="hybridMultilevel"/>
    <w:tmpl w:val="2A96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55209C"/>
    <w:multiLevelType w:val="hybridMultilevel"/>
    <w:tmpl w:val="7384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F5D38"/>
    <w:multiLevelType w:val="hybridMultilevel"/>
    <w:tmpl w:val="F13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7D7BF8"/>
    <w:multiLevelType w:val="hybridMultilevel"/>
    <w:tmpl w:val="76C6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F2368E"/>
    <w:multiLevelType w:val="hybridMultilevel"/>
    <w:tmpl w:val="430A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14146"/>
    <w:multiLevelType w:val="hybridMultilevel"/>
    <w:tmpl w:val="C5BC5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9672C7"/>
    <w:multiLevelType w:val="hybridMultilevel"/>
    <w:tmpl w:val="FC0E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64286D"/>
    <w:multiLevelType w:val="hybridMultilevel"/>
    <w:tmpl w:val="64C0B468"/>
    <w:lvl w:ilvl="0" w:tplc="8FA056E2">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000554"/>
    <w:multiLevelType w:val="hybridMultilevel"/>
    <w:tmpl w:val="33C8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6A64F1"/>
    <w:multiLevelType w:val="hybridMultilevel"/>
    <w:tmpl w:val="5E62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A37E95"/>
    <w:multiLevelType w:val="hybridMultilevel"/>
    <w:tmpl w:val="DB46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EB64E6"/>
    <w:multiLevelType w:val="hybridMultilevel"/>
    <w:tmpl w:val="5286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982017"/>
    <w:multiLevelType w:val="hybridMultilevel"/>
    <w:tmpl w:val="B9EE4E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7E3054"/>
    <w:multiLevelType w:val="hybridMultilevel"/>
    <w:tmpl w:val="963A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0"/>
  </w:num>
  <w:num w:numId="4">
    <w:abstractNumId w:val="15"/>
  </w:num>
  <w:num w:numId="5">
    <w:abstractNumId w:val="12"/>
  </w:num>
  <w:num w:numId="6">
    <w:abstractNumId w:val="2"/>
  </w:num>
  <w:num w:numId="7">
    <w:abstractNumId w:val="9"/>
  </w:num>
  <w:num w:numId="8">
    <w:abstractNumId w:val="17"/>
  </w:num>
  <w:num w:numId="9">
    <w:abstractNumId w:val="20"/>
  </w:num>
  <w:num w:numId="10">
    <w:abstractNumId w:val="22"/>
  </w:num>
  <w:num w:numId="11">
    <w:abstractNumId w:val="5"/>
  </w:num>
  <w:num w:numId="12">
    <w:abstractNumId w:val="4"/>
  </w:num>
  <w:num w:numId="13">
    <w:abstractNumId w:val="7"/>
  </w:num>
  <w:num w:numId="14">
    <w:abstractNumId w:val="8"/>
  </w:num>
  <w:num w:numId="15">
    <w:abstractNumId w:val="11"/>
  </w:num>
  <w:num w:numId="16">
    <w:abstractNumId w:val="6"/>
  </w:num>
  <w:num w:numId="17">
    <w:abstractNumId w:val="14"/>
  </w:num>
  <w:num w:numId="18">
    <w:abstractNumId w:val="21"/>
  </w:num>
  <w:num w:numId="19">
    <w:abstractNumId w:val="13"/>
  </w:num>
  <w:num w:numId="20">
    <w:abstractNumId w:val="10"/>
  </w:num>
  <w:num w:numId="21">
    <w:abstractNumId w:val="3"/>
  </w:num>
  <w:num w:numId="22">
    <w:abstractNumId w:val="1"/>
  </w:num>
  <w:num w:numId="23">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48"/>
    <w:rsid w:val="00005D8A"/>
    <w:rsid w:val="00023751"/>
    <w:rsid w:val="00027F33"/>
    <w:rsid w:val="00036273"/>
    <w:rsid w:val="0003643C"/>
    <w:rsid w:val="00046F71"/>
    <w:rsid w:val="000478DD"/>
    <w:rsid w:val="00050E0F"/>
    <w:rsid w:val="00052DBB"/>
    <w:rsid w:val="00062D0B"/>
    <w:rsid w:val="00070A13"/>
    <w:rsid w:val="0009544D"/>
    <w:rsid w:val="00097004"/>
    <w:rsid w:val="000A6B25"/>
    <w:rsid w:val="000B5A18"/>
    <w:rsid w:val="000D0A48"/>
    <w:rsid w:val="000D7E09"/>
    <w:rsid w:val="000E6CAB"/>
    <w:rsid w:val="000E7855"/>
    <w:rsid w:val="000E7D1C"/>
    <w:rsid w:val="0011095A"/>
    <w:rsid w:val="00114DE9"/>
    <w:rsid w:val="001236F3"/>
    <w:rsid w:val="001248CC"/>
    <w:rsid w:val="0012733B"/>
    <w:rsid w:val="001347A2"/>
    <w:rsid w:val="00147B76"/>
    <w:rsid w:val="00166D79"/>
    <w:rsid w:val="00170BA0"/>
    <w:rsid w:val="00175E95"/>
    <w:rsid w:val="001764D9"/>
    <w:rsid w:val="00181B9D"/>
    <w:rsid w:val="00181FFA"/>
    <w:rsid w:val="00186A32"/>
    <w:rsid w:val="0019017B"/>
    <w:rsid w:val="001A1C96"/>
    <w:rsid w:val="001B02D6"/>
    <w:rsid w:val="001B7ACB"/>
    <w:rsid w:val="001D367B"/>
    <w:rsid w:val="001E2F10"/>
    <w:rsid w:val="001F0BE6"/>
    <w:rsid w:val="001F1369"/>
    <w:rsid w:val="002001C3"/>
    <w:rsid w:val="002262C4"/>
    <w:rsid w:val="00226904"/>
    <w:rsid w:val="002309DD"/>
    <w:rsid w:val="0025037B"/>
    <w:rsid w:val="00250B1C"/>
    <w:rsid w:val="0026025B"/>
    <w:rsid w:val="00273846"/>
    <w:rsid w:val="00282A73"/>
    <w:rsid w:val="0029447E"/>
    <w:rsid w:val="002A3127"/>
    <w:rsid w:val="002A6CD7"/>
    <w:rsid w:val="002C2771"/>
    <w:rsid w:val="002D31CC"/>
    <w:rsid w:val="002D5C2F"/>
    <w:rsid w:val="002D5DC5"/>
    <w:rsid w:val="002E13D3"/>
    <w:rsid w:val="002E1809"/>
    <w:rsid w:val="002E6822"/>
    <w:rsid w:val="00305681"/>
    <w:rsid w:val="00310240"/>
    <w:rsid w:val="00315911"/>
    <w:rsid w:val="00320E72"/>
    <w:rsid w:val="00341DDF"/>
    <w:rsid w:val="00353913"/>
    <w:rsid w:val="0036577C"/>
    <w:rsid w:val="00370DFF"/>
    <w:rsid w:val="00372658"/>
    <w:rsid w:val="003755AA"/>
    <w:rsid w:val="0037568A"/>
    <w:rsid w:val="0038222B"/>
    <w:rsid w:val="00384F1F"/>
    <w:rsid w:val="003A0E4C"/>
    <w:rsid w:val="003A50AF"/>
    <w:rsid w:val="003C0B6F"/>
    <w:rsid w:val="003C1515"/>
    <w:rsid w:val="003C67B6"/>
    <w:rsid w:val="003C6D46"/>
    <w:rsid w:val="003D5CBF"/>
    <w:rsid w:val="003F2D60"/>
    <w:rsid w:val="003F632F"/>
    <w:rsid w:val="003F6F42"/>
    <w:rsid w:val="00400B96"/>
    <w:rsid w:val="00400DAE"/>
    <w:rsid w:val="0040513C"/>
    <w:rsid w:val="00414C00"/>
    <w:rsid w:val="00415C69"/>
    <w:rsid w:val="00420ABB"/>
    <w:rsid w:val="00422B57"/>
    <w:rsid w:val="00437B18"/>
    <w:rsid w:val="004423D8"/>
    <w:rsid w:val="00451D5C"/>
    <w:rsid w:val="0046620D"/>
    <w:rsid w:val="00492C2C"/>
    <w:rsid w:val="004A0953"/>
    <w:rsid w:val="004B3DB1"/>
    <w:rsid w:val="004B4975"/>
    <w:rsid w:val="004D5308"/>
    <w:rsid w:val="004E3CEB"/>
    <w:rsid w:val="004E68BB"/>
    <w:rsid w:val="004E7326"/>
    <w:rsid w:val="004F7315"/>
    <w:rsid w:val="004F773C"/>
    <w:rsid w:val="00516BCD"/>
    <w:rsid w:val="00520E35"/>
    <w:rsid w:val="00523437"/>
    <w:rsid w:val="00524083"/>
    <w:rsid w:val="0052507D"/>
    <w:rsid w:val="00535E68"/>
    <w:rsid w:val="00537413"/>
    <w:rsid w:val="00544EC1"/>
    <w:rsid w:val="00545EF5"/>
    <w:rsid w:val="00550394"/>
    <w:rsid w:val="00554FC5"/>
    <w:rsid w:val="005759DF"/>
    <w:rsid w:val="00593818"/>
    <w:rsid w:val="00596C74"/>
    <w:rsid w:val="005A4E03"/>
    <w:rsid w:val="005C48F8"/>
    <w:rsid w:val="005C7161"/>
    <w:rsid w:val="005E0AAC"/>
    <w:rsid w:val="005F196A"/>
    <w:rsid w:val="005F7F83"/>
    <w:rsid w:val="00606455"/>
    <w:rsid w:val="006147AD"/>
    <w:rsid w:val="006226A5"/>
    <w:rsid w:val="00622E43"/>
    <w:rsid w:val="00634948"/>
    <w:rsid w:val="006645E9"/>
    <w:rsid w:val="00672141"/>
    <w:rsid w:val="00677236"/>
    <w:rsid w:val="00680F43"/>
    <w:rsid w:val="006866F8"/>
    <w:rsid w:val="00687F5C"/>
    <w:rsid w:val="006C124F"/>
    <w:rsid w:val="006C7149"/>
    <w:rsid w:val="006D0C2A"/>
    <w:rsid w:val="006D6DAD"/>
    <w:rsid w:val="006E3859"/>
    <w:rsid w:val="006F17F1"/>
    <w:rsid w:val="00706170"/>
    <w:rsid w:val="00713CAB"/>
    <w:rsid w:val="00721FD3"/>
    <w:rsid w:val="00722C07"/>
    <w:rsid w:val="007248B9"/>
    <w:rsid w:val="007262FE"/>
    <w:rsid w:val="00727C7D"/>
    <w:rsid w:val="00730C26"/>
    <w:rsid w:val="00734571"/>
    <w:rsid w:val="0074047A"/>
    <w:rsid w:val="00740F03"/>
    <w:rsid w:val="007431BC"/>
    <w:rsid w:val="00744852"/>
    <w:rsid w:val="007461D6"/>
    <w:rsid w:val="00766428"/>
    <w:rsid w:val="007745CD"/>
    <w:rsid w:val="00777DE4"/>
    <w:rsid w:val="00780860"/>
    <w:rsid w:val="007811E4"/>
    <w:rsid w:val="007966E7"/>
    <w:rsid w:val="007A606A"/>
    <w:rsid w:val="007C7FEB"/>
    <w:rsid w:val="007D496B"/>
    <w:rsid w:val="007E1B80"/>
    <w:rsid w:val="007E1BF2"/>
    <w:rsid w:val="0080305A"/>
    <w:rsid w:val="00803A25"/>
    <w:rsid w:val="008126FC"/>
    <w:rsid w:val="008178AF"/>
    <w:rsid w:val="008516A1"/>
    <w:rsid w:val="00856CCE"/>
    <w:rsid w:val="00860A0E"/>
    <w:rsid w:val="008654F9"/>
    <w:rsid w:val="00877BA9"/>
    <w:rsid w:val="0089687C"/>
    <w:rsid w:val="0089781E"/>
    <w:rsid w:val="008A5F87"/>
    <w:rsid w:val="008D4E06"/>
    <w:rsid w:val="008E4297"/>
    <w:rsid w:val="008F1DBD"/>
    <w:rsid w:val="00914705"/>
    <w:rsid w:val="00942C26"/>
    <w:rsid w:val="00943E97"/>
    <w:rsid w:val="0095203B"/>
    <w:rsid w:val="00973381"/>
    <w:rsid w:val="00973F56"/>
    <w:rsid w:val="0097695B"/>
    <w:rsid w:val="009857BA"/>
    <w:rsid w:val="00987C39"/>
    <w:rsid w:val="00996619"/>
    <w:rsid w:val="009B5B33"/>
    <w:rsid w:val="009C6F8A"/>
    <w:rsid w:val="009D5E80"/>
    <w:rsid w:val="009E6169"/>
    <w:rsid w:val="009F2543"/>
    <w:rsid w:val="00A045C0"/>
    <w:rsid w:val="00A141E2"/>
    <w:rsid w:val="00A237E6"/>
    <w:rsid w:val="00A23E08"/>
    <w:rsid w:val="00A2491D"/>
    <w:rsid w:val="00A2542B"/>
    <w:rsid w:val="00A30D55"/>
    <w:rsid w:val="00A527ED"/>
    <w:rsid w:val="00A572D9"/>
    <w:rsid w:val="00A601F8"/>
    <w:rsid w:val="00A606F9"/>
    <w:rsid w:val="00A64F0D"/>
    <w:rsid w:val="00A762D5"/>
    <w:rsid w:val="00A858CF"/>
    <w:rsid w:val="00A944E3"/>
    <w:rsid w:val="00A97624"/>
    <w:rsid w:val="00AA03D0"/>
    <w:rsid w:val="00AB6B22"/>
    <w:rsid w:val="00AC36D8"/>
    <w:rsid w:val="00AD098C"/>
    <w:rsid w:val="00AD2418"/>
    <w:rsid w:val="00AD3492"/>
    <w:rsid w:val="00AD6EC1"/>
    <w:rsid w:val="00AE55AB"/>
    <w:rsid w:val="00AE789C"/>
    <w:rsid w:val="00AF14F9"/>
    <w:rsid w:val="00AF499A"/>
    <w:rsid w:val="00B03C1C"/>
    <w:rsid w:val="00B056FE"/>
    <w:rsid w:val="00B177FE"/>
    <w:rsid w:val="00B204F8"/>
    <w:rsid w:val="00B23688"/>
    <w:rsid w:val="00B25631"/>
    <w:rsid w:val="00B350BA"/>
    <w:rsid w:val="00B37C0A"/>
    <w:rsid w:val="00B37C7B"/>
    <w:rsid w:val="00B41FB7"/>
    <w:rsid w:val="00B428EB"/>
    <w:rsid w:val="00B433F4"/>
    <w:rsid w:val="00B50E96"/>
    <w:rsid w:val="00B6798F"/>
    <w:rsid w:val="00B83A3B"/>
    <w:rsid w:val="00B84048"/>
    <w:rsid w:val="00B959CA"/>
    <w:rsid w:val="00B97461"/>
    <w:rsid w:val="00BA2F1B"/>
    <w:rsid w:val="00BB3879"/>
    <w:rsid w:val="00BC0AB4"/>
    <w:rsid w:val="00BD59DF"/>
    <w:rsid w:val="00BF4D62"/>
    <w:rsid w:val="00C0560D"/>
    <w:rsid w:val="00C27739"/>
    <w:rsid w:val="00C4681C"/>
    <w:rsid w:val="00C61FF4"/>
    <w:rsid w:val="00C64FB4"/>
    <w:rsid w:val="00C66140"/>
    <w:rsid w:val="00C67B2B"/>
    <w:rsid w:val="00C75395"/>
    <w:rsid w:val="00C954F5"/>
    <w:rsid w:val="00CA6282"/>
    <w:rsid w:val="00CC15C2"/>
    <w:rsid w:val="00CC5886"/>
    <w:rsid w:val="00CE11E5"/>
    <w:rsid w:val="00CE58FB"/>
    <w:rsid w:val="00CE5EFD"/>
    <w:rsid w:val="00CF7656"/>
    <w:rsid w:val="00D03A19"/>
    <w:rsid w:val="00D072D7"/>
    <w:rsid w:val="00D101CB"/>
    <w:rsid w:val="00D410C7"/>
    <w:rsid w:val="00D5237F"/>
    <w:rsid w:val="00D554EC"/>
    <w:rsid w:val="00D62E18"/>
    <w:rsid w:val="00D63052"/>
    <w:rsid w:val="00D80D03"/>
    <w:rsid w:val="00D84E50"/>
    <w:rsid w:val="00DA5A6C"/>
    <w:rsid w:val="00DB16BE"/>
    <w:rsid w:val="00DC2E2A"/>
    <w:rsid w:val="00DC62AB"/>
    <w:rsid w:val="00DC6E64"/>
    <w:rsid w:val="00DC6F37"/>
    <w:rsid w:val="00DD5003"/>
    <w:rsid w:val="00DF0FEC"/>
    <w:rsid w:val="00DF1D3B"/>
    <w:rsid w:val="00DF26DB"/>
    <w:rsid w:val="00E038A1"/>
    <w:rsid w:val="00E03A5E"/>
    <w:rsid w:val="00E17CE8"/>
    <w:rsid w:val="00E24C24"/>
    <w:rsid w:val="00E323C2"/>
    <w:rsid w:val="00E34A86"/>
    <w:rsid w:val="00E4027C"/>
    <w:rsid w:val="00E43C5F"/>
    <w:rsid w:val="00E62BEC"/>
    <w:rsid w:val="00E64EEE"/>
    <w:rsid w:val="00E65E38"/>
    <w:rsid w:val="00E71177"/>
    <w:rsid w:val="00E727E0"/>
    <w:rsid w:val="00E756CA"/>
    <w:rsid w:val="00E774CB"/>
    <w:rsid w:val="00E93B13"/>
    <w:rsid w:val="00EA06D9"/>
    <w:rsid w:val="00EA2687"/>
    <w:rsid w:val="00EA5A92"/>
    <w:rsid w:val="00EB2877"/>
    <w:rsid w:val="00EC2804"/>
    <w:rsid w:val="00EC3FDF"/>
    <w:rsid w:val="00EC74CC"/>
    <w:rsid w:val="00EC79CB"/>
    <w:rsid w:val="00EE0847"/>
    <w:rsid w:val="00EE3A6C"/>
    <w:rsid w:val="00EE3CCA"/>
    <w:rsid w:val="00EF0806"/>
    <w:rsid w:val="00EF127D"/>
    <w:rsid w:val="00EF34A2"/>
    <w:rsid w:val="00F14BC3"/>
    <w:rsid w:val="00F15134"/>
    <w:rsid w:val="00F16A86"/>
    <w:rsid w:val="00F23FE4"/>
    <w:rsid w:val="00F27AAD"/>
    <w:rsid w:val="00F3556A"/>
    <w:rsid w:val="00F62B82"/>
    <w:rsid w:val="00F65D69"/>
    <w:rsid w:val="00F76C67"/>
    <w:rsid w:val="00F83BF4"/>
    <w:rsid w:val="00F938FA"/>
    <w:rsid w:val="00FA266A"/>
    <w:rsid w:val="00FA40C3"/>
    <w:rsid w:val="00FB39E3"/>
    <w:rsid w:val="00FB4740"/>
    <w:rsid w:val="00FB50E9"/>
    <w:rsid w:val="00FB5759"/>
    <w:rsid w:val="00FC0EEB"/>
    <w:rsid w:val="00FC19B2"/>
    <w:rsid w:val="00FC340F"/>
    <w:rsid w:val="00FC4225"/>
    <w:rsid w:val="00FD361A"/>
    <w:rsid w:val="00FE4917"/>
    <w:rsid w:val="00FF0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52AA5D-C0BA-4F58-8689-170B4DA8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81C"/>
  </w:style>
  <w:style w:type="paragraph" w:styleId="Heading1">
    <w:name w:val="heading 1"/>
    <w:basedOn w:val="Normal"/>
    <w:link w:val="Heading1Char"/>
    <w:uiPriority w:val="9"/>
    <w:qFormat/>
    <w:rsid w:val="00C753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53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4681C"/>
    <w:pPr>
      <w:keepNext/>
      <w:keepLines/>
      <w:spacing w:before="200" w:after="0"/>
      <w:outlineLvl w:val="2"/>
    </w:pPr>
    <w:rPr>
      <w:rFonts w:asciiTheme="majorHAnsi" w:eastAsia="Times New Roman" w:hAnsiTheme="majorHAnsi" w:cstheme="majorBidi"/>
      <w:b/>
      <w:bCs/>
      <w:color w:val="943634" w:themeColor="accent2" w:themeShade="BF"/>
    </w:rPr>
  </w:style>
  <w:style w:type="paragraph" w:styleId="Heading4">
    <w:name w:val="heading 4"/>
    <w:basedOn w:val="Normal"/>
    <w:next w:val="Normal"/>
    <w:link w:val="Heading4Char"/>
    <w:uiPriority w:val="9"/>
    <w:unhideWhenUsed/>
    <w:qFormat/>
    <w:rsid w:val="00A762D5"/>
    <w:pPr>
      <w:keepNext/>
      <w:keepLines/>
      <w:numPr>
        <w:numId w:val="1"/>
      </w:numPr>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A48"/>
    <w:rPr>
      <w:rFonts w:ascii="Tahoma" w:hAnsi="Tahoma" w:cs="Tahoma"/>
      <w:sz w:val="16"/>
      <w:szCs w:val="16"/>
    </w:rPr>
  </w:style>
  <w:style w:type="table" w:styleId="TableGrid">
    <w:name w:val="Table Grid"/>
    <w:basedOn w:val="TableNormal"/>
    <w:uiPriority w:val="59"/>
    <w:rsid w:val="000D0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5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EF5"/>
  </w:style>
  <w:style w:type="paragraph" w:styleId="Footer">
    <w:name w:val="footer"/>
    <w:basedOn w:val="Normal"/>
    <w:link w:val="FooterChar"/>
    <w:uiPriority w:val="99"/>
    <w:unhideWhenUsed/>
    <w:rsid w:val="00545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EF5"/>
  </w:style>
  <w:style w:type="character" w:styleId="Hyperlink">
    <w:name w:val="Hyperlink"/>
    <w:basedOn w:val="DefaultParagraphFont"/>
    <w:uiPriority w:val="99"/>
    <w:unhideWhenUsed/>
    <w:rsid w:val="00DF26DB"/>
    <w:rPr>
      <w:color w:val="0000FF" w:themeColor="hyperlink"/>
      <w:u w:val="single"/>
    </w:rPr>
  </w:style>
  <w:style w:type="character" w:styleId="FollowedHyperlink">
    <w:name w:val="FollowedHyperlink"/>
    <w:basedOn w:val="DefaultParagraphFont"/>
    <w:uiPriority w:val="99"/>
    <w:semiHidden/>
    <w:unhideWhenUsed/>
    <w:rsid w:val="00372658"/>
    <w:rPr>
      <w:color w:val="800080" w:themeColor="followedHyperlink"/>
      <w:u w:val="single"/>
    </w:rPr>
  </w:style>
  <w:style w:type="paragraph" w:styleId="ListParagraph">
    <w:name w:val="List Paragraph"/>
    <w:basedOn w:val="Normal"/>
    <w:uiPriority w:val="34"/>
    <w:qFormat/>
    <w:rsid w:val="001B7ACB"/>
    <w:pPr>
      <w:ind w:left="720"/>
      <w:contextualSpacing/>
    </w:pPr>
  </w:style>
  <w:style w:type="paragraph" w:styleId="NormalWeb">
    <w:name w:val="Normal (Web)"/>
    <w:basedOn w:val="Normal"/>
    <w:uiPriority w:val="99"/>
    <w:unhideWhenUsed/>
    <w:rsid w:val="00987C39"/>
    <w:pPr>
      <w:spacing w:before="100" w:beforeAutospacing="1" w:after="100" w:afterAutospacing="1" w:line="240" w:lineRule="auto"/>
    </w:pPr>
    <w:rPr>
      <w:rFonts w:ascii="Times" w:eastAsiaTheme="minorEastAsia" w:hAnsi="Times" w:cs="Times New Roman"/>
      <w:sz w:val="20"/>
      <w:szCs w:val="20"/>
    </w:rPr>
  </w:style>
  <w:style w:type="character" w:customStyle="1" w:styleId="aqj">
    <w:name w:val="aqj"/>
    <w:basedOn w:val="DefaultParagraphFont"/>
    <w:rsid w:val="00987C39"/>
  </w:style>
  <w:style w:type="character" w:customStyle="1" w:styleId="Heading1Char">
    <w:name w:val="Heading 1 Char"/>
    <w:basedOn w:val="DefaultParagraphFont"/>
    <w:link w:val="Heading1"/>
    <w:uiPriority w:val="9"/>
    <w:rsid w:val="00C753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5395"/>
    <w:rPr>
      <w:rFonts w:ascii="Times New Roman" w:eastAsia="Times New Roman" w:hAnsi="Times New Roman" w:cs="Times New Roman"/>
      <w:b/>
      <w:bCs/>
      <w:sz w:val="36"/>
      <w:szCs w:val="36"/>
    </w:rPr>
  </w:style>
  <w:style w:type="paragraph" w:customStyle="1" w:styleId="epleadpara">
    <w:name w:val="ep_leadpara"/>
    <w:basedOn w:val="Normal"/>
    <w:rsid w:val="00C75395"/>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C75395"/>
  </w:style>
  <w:style w:type="character" w:customStyle="1" w:styleId="Heading3Char">
    <w:name w:val="Heading 3 Char"/>
    <w:basedOn w:val="DefaultParagraphFont"/>
    <w:link w:val="Heading3"/>
    <w:uiPriority w:val="9"/>
    <w:rsid w:val="00C4681C"/>
    <w:rPr>
      <w:rFonts w:asciiTheme="majorHAnsi" w:eastAsia="Times New Roman" w:hAnsiTheme="majorHAnsi" w:cstheme="majorBidi"/>
      <w:b/>
      <w:bCs/>
      <w:color w:val="943634" w:themeColor="accent2" w:themeShade="BF"/>
    </w:rPr>
  </w:style>
  <w:style w:type="character" w:customStyle="1" w:styleId="Heading4Char">
    <w:name w:val="Heading 4 Char"/>
    <w:basedOn w:val="DefaultParagraphFont"/>
    <w:link w:val="Heading4"/>
    <w:uiPriority w:val="9"/>
    <w:rsid w:val="00A762D5"/>
    <w:rPr>
      <w:rFonts w:asciiTheme="majorHAnsi" w:eastAsiaTheme="majorEastAsia" w:hAnsiTheme="majorHAnsi" w:cstheme="majorBidi"/>
      <w:b/>
      <w:bCs/>
      <w:i/>
      <w:iCs/>
    </w:rPr>
  </w:style>
  <w:style w:type="character" w:styleId="Emphasis">
    <w:name w:val="Emphasis"/>
    <w:basedOn w:val="DefaultParagraphFont"/>
    <w:uiPriority w:val="20"/>
    <w:qFormat/>
    <w:rsid w:val="006645E9"/>
    <w:rPr>
      <w:i/>
      <w:iCs/>
    </w:rPr>
  </w:style>
  <w:style w:type="character" w:styleId="Strong">
    <w:name w:val="Strong"/>
    <w:basedOn w:val="DefaultParagraphFont"/>
    <w:uiPriority w:val="22"/>
    <w:qFormat/>
    <w:rsid w:val="006645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39835">
      <w:bodyDiv w:val="1"/>
      <w:marLeft w:val="0"/>
      <w:marRight w:val="0"/>
      <w:marTop w:val="0"/>
      <w:marBottom w:val="0"/>
      <w:divBdr>
        <w:top w:val="none" w:sz="0" w:space="0" w:color="auto"/>
        <w:left w:val="none" w:sz="0" w:space="0" w:color="auto"/>
        <w:bottom w:val="none" w:sz="0" w:space="0" w:color="auto"/>
        <w:right w:val="none" w:sz="0" w:space="0" w:color="auto"/>
      </w:divBdr>
    </w:div>
    <w:div w:id="531651433">
      <w:bodyDiv w:val="1"/>
      <w:marLeft w:val="0"/>
      <w:marRight w:val="0"/>
      <w:marTop w:val="0"/>
      <w:marBottom w:val="0"/>
      <w:divBdr>
        <w:top w:val="none" w:sz="0" w:space="0" w:color="auto"/>
        <w:left w:val="none" w:sz="0" w:space="0" w:color="auto"/>
        <w:bottom w:val="none" w:sz="0" w:space="0" w:color="auto"/>
        <w:right w:val="none" w:sz="0" w:space="0" w:color="auto"/>
      </w:divBdr>
    </w:div>
    <w:div w:id="622612434">
      <w:bodyDiv w:val="1"/>
      <w:marLeft w:val="0"/>
      <w:marRight w:val="0"/>
      <w:marTop w:val="0"/>
      <w:marBottom w:val="0"/>
      <w:divBdr>
        <w:top w:val="none" w:sz="0" w:space="0" w:color="auto"/>
        <w:left w:val="none" w:sz="0" w:space="0" w:color="auto"/>
        <w:bottom w:val="none" w:sz="0" w:space="0" w:color="auto"/>
        <w:right w:val="none" w:sz="0" w:space="0" w:color="auto"/>
      </w:divBdr>
    </w:div>
    <w:div w:id="765078016">
      <w:bodyDiv w:val="1"/>
      <w:marLeft w:val="0"/>
      <w:marRight w:val="0"/>
      <w:marTop w:val="0"/>
      <w:marBottom w:val="0"/>
      <w:divBdr>
        <w:top w:val="none" w:sz="0" w:space="0" w:color="auto"/>
        <w:left w:val="none" w:sz="0" w:space="0" w:color="auto"/>
        <w:bottom w:val="none" w:sz="0" w:space="0" w:color="auto"/>
        <w:right w:val="none" w:sz="0" w:space="0" w:color="auto"/>
      </w:divBdr>
    </w:div>
    <w:div w:id="972099689">
      <w:bodyDiv w:val="1"/>
      <w:marLeft w:val="0"/>
      <w:marRight w:val="0"/>
      <w:marTop w:val="0"/>
      <w:marBottom w:val="0"/>
      <w:divBdr>
        <w:top w:val="none" w:sz="0" w:space="0" w:color="auto"/>
        <w:left w:val="none" w:sz="0" w:space="0" w:color="auto"/>
        <w:bottom w:val="none" w:sz="0" w:space="0" w:color="auto"/>
        <w:right w:val="none" w:sz="0" w:space="0" w:color="auto"/>
      </w:divBdr>
    </w:div>
    <w:div w:id="1422751269">
      <w:bodyDiv w:val="1"/>
      <w:marLeft w:val="0"/>
      <w:marRight w:val="0"/>
      <w:marTop w:val="0"/>
      <w:marBottom w:val="0"/>
      <w:divBdr>
        <w:top w:val="none" w:sz="0" w:space="0" w:color="auto"/>
        <w:left w:val="none" w:sz="0" w:space="0" w:color="auto"/>
        <w:bottom w:val="none" w:sz="0" w:space="0" w:color="auto"/>
        <w:right w:val="none" w:sz="0" w:space="0" w:color="auto"/>
      </w:divBdr>
    </w:div>
    <w:div w:id="1434473538">
      <w:bodyDiv w:val="1"/>
      <w:marLeft w:val="0"/>
      <w:marRight w:val="0"/>
      <w:marTop w:val="0"/>
      <w:marBottom w:val="0"/>
      <w:divBdr>
        <w:top w:val="none" w:sz="0" w:space="0" w:color="auto"/>
        <w:left w:val="none" w:sz="0" w:space="0" w:color="auto"/>
        <w:bottom w:val="none" w:sz="0" w:space="0" w:color="auto"/>
        <w:right w:val="none" w:sz="0" w:space="0" w:color="auto"/>
      </w:divBdr>
      <w:divsChild>
        <w:div w:id="1843932496">
          <w:marLeft w:val="0"/>
          <w:marRight w:val="0"/>
          <w:marTop w:val="0"/>
          <w:marBottom w:val="0"/>
          <w:divBdr>
            <w:top w:val="none" w:sz="0" w:space="0" w:color="auto"/>
            <w:left w:val="none" w:sz="0" w:space="0" w:color="auto"/>
            <w:bottom w:val="none" w:sz="0" w:space="0" w:color="auto"/>
            <w:right w:val="none" w:sz="0" w:space="0" w:color="auto"/>
          </w:divBdr>
          <w:divsChild>
            <w:div w:id="1845045492">
              <w:marLeft w:val="0"/>
              <w:marRight w:val="0"/>
              <w:marTop w:val="60"/>
              <w:marBottom w:val="270"/>
              <w:divBdr>
                <w:top w:val="none" w:sz="0" w:space="0" w:color="auto"/>
                <w:left w:val="none" w:sz="0" w:space="0" w:color="auto"/>
                <w:bottom w:val="none" w:sz="0" w:space="0" w:color="auto"/>
                <w:right w:val="none" w:sz="0" w:space="0" w:color="auto"/>
              </w:divBdr>
            </w:div>
            <w:div w:id="1844280666">
              <w:marLeft w:val="0"/>
              <w:marRight w:val="0"/>
              <w:marTop w:val="0"/>
              <w:marBottom w:val="75"/>
              <w:divBdr>
                <w:top w:val="none" w:sz="0" w:space="0" w:color="auto"/>
                <w:left w:val="none" w:sz="0" w:space="0" w:color="auto"/>
                <w:bottom w:val="none" w:sz="0" w:space="0" w:color="auto"/>
                <w:right w:val="none" w:sz="0" w:space="0" w:color="auto"/>
              </w:divBdr>
            </w:div>
            <w:div w:id="78989033">
              <w:marLeft w:val="0"/>
              <w:marRight w:val="0"/>
              <w:marTop w:val="240"/>
              <w:marBottom w:val="0"/>
              <w:divBdr>
                <w:top w:val="single" w:sz="6" w:space="0" w:color="AAAAAA"/>
                <w:left w:val="none" w:sz="0" w:space="0" w:color="auto"/>
                <w:bottom w:val="none" w:sz="0" w:space="0" w:color="auto"/>
                <w:right w:val="none" w:sz="0" w:space="0" w:color="auto"/>
              </w:divBdr>
              <w:divsChild>
                <w:div w:id="109204890">
                  <w:marLeft w:val="0"/>
                  <w:marRight w:val="0"/>
                  <w:marTop w:val="150"/>
                  <w:marBottom w:val="0"/>
                  <w:divBdr>
                    <w:top w:val="none" w:sz="0" w:space="0" w:color="auto"/>
                    <w:left w:val="none" w:sz="0" w:space="0" w:color="auto"/>
                    <w:bottom w:val="none" w:sz="0" w:space="0" w:color="auto"/>
                    <w:right w:val="none" w:sz="0" w:space="0" w:color="auto"/>
                  </w:divBdr>
                  <w:divsChild>
                    <w:div w:id="177089903">
                      <w:marLeft w:val="90"/>
                      <w:marRight w:val="90"/>
                      <w:marTop w:val="90"/>
                      <w:marBottom w:val="90"/>
                      <w:divBdr>
                        <w:top w:val="none" w:sz="0" w:space="0" w:color="auto"/>
                        <w:left w:val="none" w:sz="0" w:space="0" w:color="auto"/>
                        <w:bottom w:val="none" w:sz="0" w:space="0" w:color="auto"/>
                        <w:right w:val="none" w:sz="0" w:space="0" w:color="auto"/>
                      </w:divBdr>
                    </w:div>
                    <w:div w:id="88041963">
                      <w:marLeft w:val="90"/>
                      <w:marRight w:val="90"/>
                      <w:marTop w:val="90"/>
                      <w:marBottom w:val="90"/>
                      <w:divBdr>
                        <w:top w:val="none" w:sz="0" w:space="0" w:color="auto"/>
                        <w:left w:val="none" w:sz="0" w:space="0" w:color="auto"/>
                        <w:bottom w:val="none" w:sz="0" w:space="0" w:color="auto"/>
                        <w:right w:val="none" w:sz="0" w:space="0" w:color="auto"/>
                      </w:divBdr>
                    </w:div>
                  </w:divsChild>
                </w:div>
                <w:div w:id="1390156424">
                  <w:marLeft w:val="0"/>
                  <w:marRight w:val="0"/>
                  <w:marTop w:val="150"/>
                  <w:marBottom w:val="0"/>
                  <w:divBdr>
                    <w:top w:val="none" w:sz="0" w:space="0" w:color="auto"/>
                    <w:left w:val="none" w:sz="0" w:space="0" w:color="auto"/>
                    <w:bottom w:val="none" w:sz="0" w:space="0" w:color="auto"/>
                    <w:right w:val="none" w:sz="0" w:space="0" w:color="auto"/>
                  </w:divBdr>
                  <w:divsChild>
                    <w:div w:id="696001913">
                      <w:marLeft w:val="90"/>
                      <w:marRight w:val="90"/>
                      <w:marTop w:val="90"/>
                      <w:marBottom w:val="90"/>
                      <w:divBdr>
                        <w:top w:val="none" w:sz="0" w:space="0" w:color="auto"/>
                        <w:left w:val="none" w:sz="0" w:space="0" w:color="auto"/>
                        <w:bottom w:val="none" w:sz="0" w:space="0" w:color="auto"/>
                        <w:right w:val="none" w:sz="0" w:space="0" w:color="auto"/>
                      </w:divBdr>
                    </w:div>
                    <w:div w:id="856651056">
                      <w:marLeft w:val="90"/>
                      <w:marRight w:val="90"/>
                      <w:marTop w:val="90"/>
                      <w:marBottom w:val="90"/>
                      <w:divBdr>
                        <w:top w:val="none" w:sz="0" w:space="0" w:color="auto"/>
                        <w:left w:val="none" w:sz="0" w:space="0" w:color="auto"/>
                        <w:bottom w:val="none" w:sz="0" w:space="0" w:color="auto"/>
                        <w:right w:val="none" w:sz="0" w:space="0" w:color="auto"/>
                      </w:divBdr>
                    </w:div>
                  </w:divsChild>
                </w:div>
                <w:div w:id="1255356946">
                  <w:marLeft w:val="0"/>
                  <w:marRight w:val="0"/>
                  <w:marTop w:val="150"/>
                  <w:marBottom w:val="0"/>
                  <w:divBdr>
                    <w:top w:val="none" w:sz="0" w:space="0" w:color="auto"/>
                    <w:left w:val="none" w:sz="0" w:space="0" w:color="auto"/>
                    <w:bottom w:val="none" w:sz="0" w:space="0" w:color="auto"/>
                    <w:right w:val="none" w:sz="0" w:space="0" w:color="auto"/>
                  </w:divBdr>
                  <w:divsChild>
                    <w:div w:id="1515075891">
                      <w:marLeft w:val="90"/>
                      <w:marRight w:val="90"/>
                      <w:marTop w:val="90"/>
                      <w:marBottom w:val="90"/>
                      <w:divBdr>
                        <w:top w:val="none" w:sz="0" w:space="0" w:color="auto"/>
                        <w:left w:val="none" w:sz="0" w:space="0" w:color="auto"/>
                        <w:bottom w:val="none" w:sz="0" w:space="0" w:color="auto"/>
                        <w:right w:val="none" w:sz="0" w:space="0" w:color="auto"/>
                      </w:divBdr>
                    </w:div>
                    <w:div w:id="1927953490">
                      <w:marLeft w:val="90"/>
                      <w:marRight w:val="90"/>
                      <w:marTop w:val="90"/>
                      <w:marBottom w:val="90"/>
                      <w:divBdr>
                        <w:top w:val="none" w:sz="0" w:space="0" w:color="auto"/>
                        <w:left w:val="none" w:sz="0" w:space="0" w:color="auto"/>
                        <w:bottom w:val="none" w:sz="0" w:space="0" w:color="auto"/>
                        <w:right w:val="none" w:sz="0" w:space="0" w:color="auto"/>
                      </w:divBdr>
                    </w:div>
                    <w:div w:id="523637676">
                      <w:marLeft w:val="90"/>
                      <w:marRight w:val="90"/>
                      <w:marTop w:val="90"/>
                      <w:marBottom w:val="90"/>
                      <w:divBdr>
                        <w:top w:val="none" w:sz="0" w:space="0" w:color="auto"/>
                        <w:left w:val="none" w:sz="0" w:space="0" w:color="auto"/>
                        <w:bottom w:val="none" w:sz="0" w:space="0" w:color="auto"/>
                        <w:right w:val="none" w:sz="0" w:space="0" w:color="auto"/>
                      </w:divBdr>
                    </w:div>
                    <w:div w:id="1010840778">
                      <w:marLeft w:val="90"/>
                      <w:marRight w:val="90"/>
                      <w:marTop w:val="90"/>
                      <w:marBottom w:val="90"/>
                      <w:divBdr>
                        <w:top w:val="none" w:sz="0" w:space="0" w:color="auto"/>
                        <w:left w:val="none" w:sz="0" w:space="0" w:color="auto"/>
                        <w:bottom w:val="none" w:sz="0" w:space="0" w:color="auto"/>
                        <w:right w:val="none" w:sz="0" w:space="0" w:color="auto"/>
                      </w:divBdr>
                    </w:div>
                  </w:divsChild>
                </w:div>
                <w:div w:id="1615475032">
                  <w:marLeft w:val="0"/>
                  <w:marRight w:val="0"/>
                  <w:marTop w:val="300"/>
                  <w:marBottom w:val="180"/>
                  <w:divBdr>
                    <w:top w:val="none" w:sz="0" w:space="0" w:color="auto"/>
                    <w:left w:val="none" w:sz="0" w:space="0" w:color="auto"/>
                    <w:bottom w:val="none" w:sz="0" w:space="0" w:color="auto"/>
                    <w:right w:val="none" w:sz="0" w:space="0" w:color="auto"/>
                  </w:divBdr>
                </w:div>
              </w:divsChild>
            </w:div>
          </w:divsChild>
        </w:div>
        <w:div w:id="4594168">
          <w:marLeft w:val="0"/>
          <w:marRight w:val="0"/>
          <w:marTop w:val="270"/>
          <w:marBottom w:val="0"/>
          <w:divBdr>
            <w:top w:val="none" w:sz="0" w:space="0" w:color="auto"/>
            <w:left w:val="none" w:sz="0" w:space="0" w:color="auto"/>
            <w:bottom w:val="none" w:sz="0" w:space="0" w:color="auto"/>
            <w:right w:val="none" w:sz="0" w:space="0" w:color="auto"/>
          </w:divBdr>
          <w:divsChild>
            <w:div w:id="1836070262">
              <w:marLeft w:val="0"/>
              <w:marRight w:val="0"/>
              <w:marTop w:val="240"/>
              <w:marBottom w:val="0"/>
              <w:divBdr>
                <w:top w:val="single" w:sz="6" w:space="0" w:color="AAAAAA"/>
                <w:left w:val="none" w:sz="0" w:space="0" w:color="auto"/>
                <w:bottom w:val="none" w:sz="0" w:space="0" w:color="auto"/>
                <w:right w:val="none" w:sz="0" w:space="0" w:color="auto"/>
              </w:divBdr>
            </w:div>
          </w:divsChild>
        </w:div>
      </w:divsChild>
    </w:div>
    <w:div w:id="159088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witter.com/readycolorad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cert.gov/forms/repor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mtrost.DPS\Documents\Micki\PrepareColorado\May2015\www.youtube.com\READYColora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s.gov/redirect?url=http%3A%2F%2Fwww.pewinternet.org%2F2017%2F01%2F26%2Famericans-and-cybersecurity%2F" TargetMode="External"/><Relationship Id="rId5" Type="http://schemas.openxmlformats.org/officeDocument/2006/relationships/webSettings" Target="webSettings.xml"/><Relationship Id="rId15" Type="http://schemas.openxmlformats.org/officeDocument/2006/relationships/hyperlink" Target="https://plus.google.com/100167075139424077484" TargetMode="External"/><Relationship Id="rId10" Type="http://schemas.openxmlformats.org/officeDocument/2006/relationships/hyperlink" Target="https://www.dhs.gov/national-cyber-security-awareness-mont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hs.gov/national-cyber-security-awareness-month" TargetMode="External"/><Relationship Id="rId14" Type="http://schemas.openxmlformats.org/officeDocument/2006/relationships/hyperlink" Target="http://www.Facebook.com/READYColora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Social media campaign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DECEMBER 2013</vt:lpstr>
    </vt:vector>
  </TitlesOfParts>
  <Company>CDPS</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2013</dc:title>
  <dc:creator>Windows User</dc:creator>
  <cp:lastModifiedBy>Jennifer Hillmann</cp:lastModifiedBy>
  <cp:revision>3</cp:revision>
  <cp:lastPrinted>2015-05-18T14:52:00Z</cp:lastPrinted>
  <dcterms:created xsi:type="dcterms:W3CDTF">2017-09-27T20:42:00Z</dcterms:created>
  <dcterms:modified xsi:type="dcterms:W3CDTF">2017-09-29T20:27:00Z</dcterms:modified>
</cp:coreProperties>
</file>