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15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2280772" cy="654843"/>
            <wp:effectExtent b="0" l="0" r="0" t="0"/>
            <wp:docPr descr="DHSEM logo decorative only" id="3" name="image1.png"/>
            <a:graphic>
              <a:graphicData uri="http://schemas.openxmlformats.org/drawingml/2006/picture">
                <pic:pic>
                  <pic:nvPicPr>
                    <pic:cNvPr descr="DHSEM logo decorative only" id="0" name="image1.png"/>
                    <pic:cNvPicPr preferRelativeResize="0"/>
                  </pic:nvPicPr>
                  <pic:blipFill>
                    <a:blip r:embed="rId7"/>
                    <a:srcRect b="0" l="0" r="0" t="0"/>
                    <a:stretch>
                      <a:fillRect/>
                    </a:stretch>
                  </pic:blipFill>
                  <pic:spPr>
                    <a:xfrm>
                      <a:off x="0" y="0"/>
                      <a:ext cx="2280772" cy="6548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before="100" w:lineRule="auto"/>
        <w:ind w:firstLine="120"/>
        <w:rPr>
          <w:u w:val="none"/>
        </w:rPr>
      </w:pPr>
      <w:r w:rsidDel="00000000" w:rsidR="00000000" w:rsidRPr="00000000">
        <w:rPr>
          <w:u w:val="none"/>
          <w:rtl w:val="0"/>
        </w:rPr>
        <w:t xml:space="preserve">Program </w:t>
      </w:r>
      <w:r w:rsidDel="00000000" w:rsidR="00000000" w:rsidRPr="00000000">
        <w:rPr>
          <w:u w:val="none"/>
          <w:rtl w:val="0"/>
        </w:rPr>
        <w:t xml:space="preserve">Information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120" w:right="258" w:firstLine="0"/>
        <w:rPr>
          <w:color w:val="000000"/>
          <w:sz w:val="20"/>
          <w:szCs w:val="20"/>
        </w:rPr>
      </w:pPr>
      <w:r w:rsidDel="00000000" w:rsidR="00000000" w:rsidRPr="00000000">
        <w:rPr>
          <w:color w:val="000000"/>
          <w:sz w:val="20"/>
          <w:szCs w:val="20"/>
          <w:rtl w:val="0"/>
        </w:rPr>
        <w:t xml:space="preserve">The Offi</w:t>
      </w:r>
      <w:r w:rsidDel="00000000" w:rsidR="00000000" w:rsidRPr="00000000">
        <w:rPr>
          <w:sz w:val="20"/>
          <w:szCs w:val="20"/>
          <w:rtl w:val="0"/>
        </w:rPr>
        <w:t xml:space="preserve">ce of Preparedness, within the Division</w:t>
      </w:r>
      <w:r w:rsidDel="00000000" w:rsidR="00000000" w:rsidRPr="00000000">
        <w:rPr>
          <w:color w:val="000000"/>
          <w:sz w:val="20"/>
          <w:szCs w:val="20"/>
          <w:rtl w:val="0"/>
        </w:rPr>
        <w:t xml:space="preserve"> of Homeland Security and Emergency Management (DHSEM) will fund qualified social service organizations</w:t>
      </w:r>
      <w:r w:rsidDel="00000000" w:rsidR="00000000" w:rsidRPr="00000000">
        <w:rPr>
          <w:sz w:val="20"/>
          <w:szCs w:val="20"/>
          <w:rtl w:val="0"/>
        </w:rPr>
        <w:t xml:space="preserve">, </w:t>
      </w:r>
      <w:r w:rsidDel="00000000" w:rsidR="00000000" w:rsidRPr="00000000">
        <w:rPr>
          <w:color w:val="000000"/>
          <w:sz w:val="20"/>
          <w:szCs w:val="20"/>
          <w:rtl w:val="0"/>
        </w:rPr>
        <w:t xml:space="preserve">c</w:t>
      </w:r>
      <w:r w:rsidDel="00000000" w:rsidR="00000000" w:rsidRPr="00000000">
        <w:rPr>
          <w:sz w:val="20"/>
          <w:szCs w:val="20"/>
          <w:rtl w:val="0"/>
        </w:rPr>
        <w:t xml:space="preserve">haritable foundations or trusts</w:t>
      </w:r>
      <w:r w:rsidDel="00000000" w:rsidR="00000000" w:rsidRPr="00000000">
        <w:rPr>
          <w:color w:val="000000"/>
          <w:sz w:val="20"/>
          <w:szCs w:val="20"/>
          <w:rtl w:val="0"/>
        </w:rPr>
        <w:t xml:space="preserve">, </w:t>
      </w:r>
      <w:r w:rsidDel="00000000" w:rsidR="00000000" w:rsidRPr="00000000">
        <w:rPr>
          <w:color w:val="000000"/>
          <w:sz w:val="20"/>
          <w:szCs w:val="20"/>
          <w:rtl w:val="0"/>
        </w:rPr>
        <w:t xml:space="preserve">nonprofit organizations, and governmental</w:t>
      </w:r>
      <w:r w:rsidDel="00000000" w:rsidR="00000000" w:rsidRPr="00000000">
        <w:rPr>
          <w:sz w:val="20"/>
          <w:szCs w:val="20"/>
          <w:rtl w:val="0"/>
        </w:rPr>
        <w:t xml:space="preserve"> entities</w:t>
      </w:r>
      <w:r w:rsidDel="00000000" w:rsidR="00000000" w:rsidRPr="00000000">
        <w:rPr>
          <w:color w:val="000000"/>
          <w:sz w:val="20"/>
          <w:szCs w:val="20"/>
          <w:rtl w:val="0"/>
        </w:rPr>
        <w:t xml:space="preserve">, to provide humanitarian relief </w:t>
      </w:r>
      <w:r w:rsidDel="00000000" w:rsidR="00000000" w:rsidRPr="00000000">
        <w:rPr>
          <w:sz w:val="20"/>
          <w:szCs w:val="20"/>
          <w:rtl w:val="0"/>
        </w:rPr>
        <w:t xml:space="preserve">to newly arrived migrants</w:t>
      </w:r>
      <w:r w:rsidDel="00000000" w:rsidR="00000000" w:rsidRPr="00000000">
        <w:rPr>
          <w:color w:val="000000"/>
          <w:sz w:val="20"/>
          <w:szCs w:val="20"/>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ind w:left="120" w:right="258" w:firstLine="0"/>
        <w:rPr>
          <w:sz w:val="20"/>
          <w:szCs w:val="20"/>
        </w:rPr>
      </w:pPr>
      <w:r w:rsidDel="00000000" w:rsidR="00000000" w:rsidRPr="00000000">
        <w:rPr>
          <w:sz w:val="20"/>
          <w:szCs w:val="20"/>
          <w:rtl w:val="0"/>
        </w:rPr>
        <w:t xml:space="preserve">All applicants to this award must provide culturally and linguistically appropriate integration services that include: housing and case management. Other eligible services are listed below but no application will be accepted without housing and case management.</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20" w:right="258" w:firstLine="0"/>
        <w:rPr>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20" w:right="258" w:firstLine="0"/>
        <w:rPr>
          <w:sz w:val="20"/>
          <w:szCs w:val="20"/>
        </w:rPr>
      </w:pPr>
      <w:r w:rsidDel="00000000" w:rsidR="00000000" w:rsidRPr="00000000">
        <w:rPr>
          <w:sz w:val="20"/>
          <w:szCs w:val="20"/>
          <w:rtl w:val="0"/>
        </w:rPr>
        <w:t xml:space="preserve">Funding can be provided through June 30, 2024. The maximum funding available for all entities is approximately</w:t>
      </w:r>
      <w:r w:rsidDel="00000000" w:rsidR="00000000" w:rsidRPr="00000000">
        <w:rPr>
          <w:sz w:val="20"/>
          <w:szCs w:val="20"/>
          <w:rtl w:val="0"/>
        </w:rPr>
        <w:t xml:space="preserve"> $4 million</w:t>
      </w:r>
      <w:r w:rsidDel="00000000" w:rsidR="00000000" w:rsidRPr="00000000">
        <w:rPr>
          <w:sz w:val="20"/>
          <w:szCs w:val="20"/>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left="120" w:right="258" w:firstLine="0"/>
        <w:rPr>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ind w:left="120" w:right="258" w:firstLine="0"/>
        <w:rPr>
          <w:sz w:val="20"/>
          <w:szCs w:val="20"/>
        </w:rPr>
      </w:pPr>
      <w:r w:rsidDel="00000000" w:rsidR="00000000" w:rsidRPr="00000000">
        <w:rPr>
          <w:sz w:val="20"/>
          <w:szCs w:val="20"/>
          <w:rtl w:val="0"/>
        </w:rPr>
        <w:t xml:space="preserve">This funding is to support newly arrived migrants, who intend to call Colorado home, </w:t>
      </w:r>
      <w:r w:rsidDel="00000000" w:rsidR="00000000" w:rsidRPr="00000000">
        <w:rPr>
          <w:sz w:val="20"/>
          <w:szCs w:val="20"/>
          <w:rtl w:val="0"/>
        </w:rPr>
        <w:t xml:space="preserve">move out of emergency shelters into more stable housing</w:t>
      </w:r>
      <w:r w:rsidDel="00000000" w:rsidR="00000000" w:rsidRPr="00000000">
        <w:rPr>
          <w:sz w:val="20"/>
          <w:szCs w:val="20"/>
          <w:rtl w:val="0"/>
        </w:rPr>
        <w:t xml:space="preserve">, and to assist them in becoming self-sufficient as quickly as possible.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ind w:left="120" w:right="258" w:firstLine="0"/>
        <w:rPr>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ind w:left="120" w:right="258" w:firstLine="0"/>
        <w:rPr>
          <w:sz w:val="20"/>
          <w:szCs w:val="20"/>
        </w:rPr>
      </w:pPr>
      <w:bookmarkStart w:colFirst="0" w:colLast="0" w:name="_heading=h.gjdgxs" w:id="0"/>
      <w:bookmarkEnd w:id="0"/>
      <w:r w:rsidDel="00000000" w:rsidR="00000000" w:rsidRPr="00000000">
        <w:rPr>
          <w:sz w:val="20"/>
          <w:szCs w:val="20"/>
          <w:rtl w:val="0"/>
        </w:rPr>
        <w:t xml:space="preserve">These funds are authorized and budgeted through the </w:t>
      </w:r>
      <w:r w:rsidDel="00000000" w:rsidR="00000000" w:rsidRPr="00000000">
        <w:rPr>
          <w:sz w:val="20"/>
          <w:szCs w:val="20"/>
          <w:rtl w:val="0"/>
        </w:rPr>
        <w:t xml:space="preserve">American Rescue Plan Act (ARPA) Funds,</w:t>
      </w:r>
      <w:r w:rsidDel="00000000" w:rsidR="00000000" w:rsidRPr="00000000">
        <w:rPr>
          <w:sz w:val="20"/>
          <w:szCs w:val="20"/>
          <w:rtl w:val="0"/>
        </w:rPr>
        <w:t xml:space="preserve"> appropriated and otherwise made available pursuant to C.R.S. § 24-75-226 and funds that may be made available through C.R.S. §24-33.5-1623.</w:t>
      </w:r>
    </w:p>
    <w:p w:rsidR="00000000" w:rsidDel="00000000" w:rsidP="00000000" w:rsidRDefault="00000000" w:rsidRPr="00000000" w14:paraId="0000000C">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0D">
      <w:pPr>
        <w:pStyle w:val="Heading1"/>
        <w:ind w:firstLine="120"/>
        <w:rPr>
          <w:u w:val="none"/>
        </w:rPr>
      </w:pPr>
      <w:bookmarkStart w:colFirst="0" w:colLast="0" w:name="_heading=h.fo8p26x7ywb9" w:id="1"/>
      <w:bookmarkEnd w:id="1"/>
      <w:r w:rsidDel="00000000" w:rsidR="00000000" w:rsidRPr="00000000">
        <w:rPr>
          <w:u w:val="none"/>
          <w:rtl w:val="0"/>
        </w:rPr>
        <w:t xml:space="preserve">Eligibility </w:t>
      </w:r>
      <w:r w:rsidDel="00000000" w:rsidR="00000000" w:rsidRPr="00000000">
        <w:rPr>
          <w:u w:val="none"/>
          <w:rtl w:val="0"/>
        </w:rPr>
        <w:t xml:space="preserve">Criteria</w:t>
      </w: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As the State of Colorado’s goal is for migrants wishing to call Colorado home become </w:t>
      </w:r>
      <w:r w:rsidDel="00000000" w:rsidR="00000000" w:rsidRPr="00000000">
        <w:rPr>
          <w:sz w:val="20"/>
          <w:szCs w:val="20"/>
          <w:rtl w:val="0"/>
        </w:rPr>
        <w:t xml:space="preserve">self-sufficient</w:t>
      </w:r>
      <w:r w:rsidDel="00000000" w:rsidR="00000000" w:rsidRPr="00000000">
        <w:rPr>
          <w:sz w:val="20"/>
          <w:szCs w:val="20"/>
          <w:rtl w:val="0"/>
        </w:rPr>
        <w:t xml:space="preserve"> as soon as possible, lawful employment is a priority. Lawful employment is a key to becoming self-sufficient, and </w:t>
      </w:r>
      <w:r w:rsidDel="00000000" w:rsidR="00000000" w:rsidRPr="00000000">
        <w:rPr>
          <w:sz w:val="20"/>
          <w:szCs w:val="20"/>
          <w:rtl w:val="0"/>
        </w:rPr>
        <w:t xml:space="preserve">that</w:t>
      </w:r>
      <w:r w:rsidDel="00000000" w:rsidR="00000000" w:rsidRPr="00000000">
        <w:rPr>
          <w:sz w:val="20"/>
          <w:szCs w:val="20"/>
          <w:rtl w:val="0"/>
        </w:rPr>
        <w:t xml:space="preserve"> the vast majority of migrant newcomers have lawful presence. Therefore, all applicants to this award must ensure the eligibility of persons seeking services by verifying that each individual:  </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M</w:t>
      </w:r>
      <w:r w:rsidDel="00000000" w:rsidR="00000000" w:rsidRPr="00000000">
        <w:rPr>
          <w:sz w:val="20"/>
          <w:szCs w:val="20"/>
          <w:rtl w:val="0"/>
        </w:rPr>
        <w:t xml:space="preserve">ust be </w:t>
      </w:r>
      <w:r w:rsidDel="00000000" w:rsidR="00000000" w:rsidRPr="00000000">
        <w:rPr>
          <w:sz w:val="20"/>
          <w:szCs w:val="20"/>
          <w:rtl w:val="0"/>
        </w:rPr>
        <w:t xml:space="preserve">newly arrived with an Alien Identification Number (A #) and a U.S. Department of Homeland Security release date.</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Must be currently housed or have been released from local government shelter no more than </w:t>
      </w:r>
      <w:r w:rsidDel="00000000" w:rsidR="00000000" w:rsidRPr="00000000">
        <w:rPr>
          <w:sz w:val="20"/>
          <w:szCs w:val="20"/>
          <w:rtl w:val="0"/>
        </w:rPr>
        <w:t xml:space="preserve">6 months</w:t>
      </w:r>
      <w:r w:rsidDel="00000000" w:rsidR="00000000" w:rsidRPr="00000000">
        <w:rPr>
          <w:sz w:val="20"/>
          <w:szCs w:val="20"/>
          <w:rtl w:val="0"/>
        </w:rPr>
        <w:t xml:space="preserve"> from the date assistance is provided under this program</w:t>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rtl w:val="0"/>
        </w:rPr>
        <w:t xml:space="preserve">Can only be assisted with state-funded housing assistance one time</w:t>
      </w:r>
    </w:p>
    <w:p w:rsidR="00000000" w:rsidDel="00000000" w:rsidP="00000000" w:rsidRDefault="00000000" w:rsidRPr="00000000" w14:paraId="00000014">
      <w:pPr>
        <w:ind w:left="720" w:firstLine="0"/>
        <w:rPr>
          <w:sz w:val="20"/>
          <w:szCs w:val="20"/>
        </w:rPr>
      </w:pPr>
      <w:r w:rsidDel="00000000" w:rsidR="00000000" w:rsidRPr="00000000">
        <w:rPr>
          <w:rtl w:val="0"/>
        </w:rPr>
      </w:r>
    </w:p>
    <w:p w:rsidR="00000000" w:rsidDel="00000000" w:rsidP="00000000" w:rsidRDefault="00000000" w:rsidRPr="00000000" w14:paraId="00000015">
      <w:pPr>
        <w:pStyle w:val="Heading1"/>
        <w:ind w:firstLine="120"/>
        <w:rPr>
          <w:u w:val="none"/>
        </w:rPr>
      </w:pPr>
      <w:r w:rsidDel="00000000" w:rsidR="00000000" w:rsidRPr="00000000">
        <w:rPr>
          <w:u w:val="none"/>
          <w:rtl w:val="0"/>
        </w:rPr>
        <w:t xml:space="preserve">Program Activities</w:t>
      </w:r>
    </w:p>
    <w:p w:rsidR="00000000" w:rsidDel="00000000" w:rsidP="00000000" w:rsidRDefault="00000000" w:rsidRPr="00000000" w14:paraId="00000016">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ab/>
        <w:t xml:space="preserve">Required Services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ind w:left="840" w:right="258" w:firstLine="0"/>
        <w:rPr>
          <w:sz w:val="20"/>
          <w:szCs w:val="20"/>
        </w:rPr>
      </w:pPr>
      <w:r w:rsidDel="00000000" w:rsidR="00000000" w:rsidRPr="00000000">
        <w:rPr>
          <w:sz w:val="20"/>
          <w:szCs w:val="20"/>
          <w:rtl w:val="0"/>
        </w:rPr>
        <w:t xml:space="preserve">Integration s</w:t>
      </w:r>
      <w:r w:rsidDel="00000000" w:rsidR="00000000" w:rsidRPr="00000000">
        <w:rPr>
          <w:sz w:val="20"/>
          <w:szCs w:val="20"/>
          <w:rtl w:val="0"/>
        </w:rPr>
        <w:t xml:space="preserve">ervices should be culturally and linguistically appropriate and </w:t>
      </w:r>
      <w:r w:rsidDel="00000000" w:rsidR="00000000" w:rsidRPr="00000000">
        <w:rPr>
          <w:b w:val="1"/>
          <w:sz w:val="20"/>
          <w:szCs w:val="20"/>
          <w:rtl w:val="0"/>
        </w:rPr>
        <w:t xml:space="preserve">must</w:t>
      </w:r>
      <w:r w:rsidDel="00000000" w:rsidR="00000000" w:rsidRPr="00000000">
        <w:rPr>
          <w:sz w:val="20"/>
          <w:szCs w:val="20"/>
          <w:rtl w:val="0"/>
        </w:rPr>
        <w:t xml:space="preserve"> include both: </w:t>
      </w:r>
    </w:p>
    <w:p w:rsidR="00000000" w:rsidDel="00000000" w:rsidP="00000000" w:rsidRDefault="00000000" w:rsidRPr="00000000" w14:paraId="00000019">
      <w:pPr>
        <w:numPr>
          <w:ilvl w:val="0"/>
          <w:numId w:val="2"/>
        </w:numPr>
        <w:spacing w:line="276" w:lineRule="auto"/>
        <w:ind w:left="1440" w:right="258" w:hanging="360"/>
        <w:rPr>
          <w:sz w:val="20"/>
          <w:szCs w:val="20"/>
        </w:rPr>
      </w:pPr>
      <w:r w:rsidDel="00000000" w:rsidR="00000000" w:rsidRPr="00000000">
        <w:rPr>
          <w:sz w:val="20"/>
          <w:szCs w:val="20"/>
          <w:rtl w:val="0"/>
        </w:rPr>
        <w:t xml:space="preserve">Securing housing or referrals to housing including co-signing leases, paying security deposits and first month's rent, housing orientation, etc. </w:t>
      </w:r>
      <w:r w:rsidDel="00000000" w:rsidR="00000000" w:rsidRPr="00000000">
        <w:rPr>
          <w:sz w:val="20"/>
          <w:szCs w:val="20"/>
          <w:rtl w:val="0"/>
        </w:rPr>
        <w:t xml:space="preserve">(please include a description of housing types proposed)</w:t>
      </w:r>
      <w:r w:rsidDel="00000000" w:rsidR="00000000" w:rsidRPr="00000000">
        <w:rPr>
          <w:rtl w:val="0"/>
        </w:rPr>
      </w:r>
    </w:p>
    <w:p w:rsidR="00000000" w:rsidDel="00000000" w:rsidP="00000000" w:rsidRDefault="00000000" w:rsidRPr="00000000" w14:paraId="0000001A">
      <w:pPr>
        <w:numPr>
          <w:ilvl w:val="0"/>
          <w:numId w:val="2"/>
        </w:numPr>
        <w:spacing w:line="276" w:lineRule="auto"/>
        <w:ind w:left="1440" w:right="258" w:hanging="360"/>
        <w:rPr>
          <w:sz w:val="20"/>
          <w:szCs w:val="20"/>
        </w:rPr>
      </w:pPr>
      <w:r w:rsidDel="00000000" w:rsidR="00000000" w:rsidRPr="00000000">
        <w:rPr>
          <w:sz w:val="20"/>
          <w:szCs w:val="20"/>
          <w:rtl w:val="0"/>
        </w:rPr>
        <w:t xml:space="preserve">Case management</w:t>
      </w:r>
      <w:r w:rsidDel="00000000" w:rsidR="00000000" w:rsidRPr="00000000">
        <w:rPr>
          <w:sz w:val="20"/>
          <w:szCs w:val="20"/>
          <w:rtl w:val="0"/>
        </w:rPr>
        <w:t xml:space="preserve"> (at a minimum to include an intake, assessment of needs, a plan for self-sufficiency, and assistance with achieving that plan)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left="120" w:right="258" w:firstLine="0"/>
        <w:rPr>
          <w:b w:val="1"/>
          <w:sz w:val="20"/>
          <w:szCs w:val="20"/>
        </w:rPr>
      </w:pPr>
      <w:r w:rsidDel="00000000" w:rsidR="00000000" w:rsidRPr="00000000">
        <w:rPr>
          <w:b w:val="1"/>
          <w:sz w:val="20"/>
          <w:szCs w:val="20"/>
          <w:rtl w:val="0"/>
        </w:rPr>
        <w:tab/>
        <w:t xml:space="preserve">Other Eligible Services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ind w:left="840" w:right="258" w:firstLine="0"/>
        <w:rPr>
          <w:sz w:val="20"/>
          <w:szCs w:val="20"/>
        </w:rPr>
      </w:pPr>
      <w:r w:rsidDel="00000000" w:rsidR="00000000" w:rsidRPr="00000000">
        <w:rPr>
          <w:sz w:val="20"/>
          <w:szCs w:val="20"/>
          <w:rtl w:val="0"/>
        </w:rPr>
        <w:t xml:space="preserve">Integration services should be culturally and linguistically appropriate and </w:t>
      </w:r>
      <w:r w:rsidDel="00000000" w:rsidR="00000000" w:rsidRPr="00000000">
        <w:rPr>
          <w:b w:val="1"/>
          <w:sz w:val="20"/>
          <w:szCs w:val="20"/>
          <w:rtl w:val="0"/>
        </w:rPr>
        <w:t xml:space="preserve">may</w:t>
      </w:r>
      <w:r w:rsidDel="00000000" w:rsidR="00000000" w:rsidRPr="00000000">
        <w:rPr>
          <w:sz w:val="20"/>
          <w:szCs w:val="20"/>
          <w:rtl w:val="0"/>
        </w:rPr>
        <w:t xml:space="preserve"> include:</w:t>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pacing w:line="276" w:lineRule="auto"/>
        <w:ind w:left="1440" w:right="258" w:hanging="360"/>
        <w:rPr>
          <w:sz w:val="20"/>
          <w:szCs w:val="20"/>
        </w:rPr>
      </w:pPr>
      <w:r w:rsidDel="00000000" w:rsidR="00000000" w:rsidRPr="00000000">
        <w:rPr>
          <w:sz w:val="20"/>
          <w:szCs w:val="20"/>
          <w:rtl w:val="0"/>
        </w:rPr>
        <w:t xml:space="preserve">Cultural orientation</w:t>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line="276" w:lineRule="auto"/>
        <w:ind w:left="1440" w:right="258" w:hanging="360"/>
        <w:rPr>
          <w:sz w:val="20"/>
          <w:szCs w:val="20"/>
        </w:rPr>
      </w:pPr>
      <w:r w:rsidDel="00000000" w:rsidR="00000000" w:rsidRPr="00000000">
        <w:rPr>
          <w:sz w:val="20"/>
          <w:szCs w:val="20"/>
          <w:rtl w:val="0"/>
        </w:rPr>
        <w:t xml:space="preserve">Employment services including career coaching, counseling, navigation, training, certification/licensure and job placement</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line="276" w:lineRule="auto"/>
        <w:ind w:left="1440" w:right="258" w:hanging="360"/>
        <w:rPr>
          <w:sz w:val="20"/>
          <w:szCs w:val="20"/>
        </w:rPr>
      </w:pPr>
      <w:r w:rsidDel="00000000" w:rsidR="00000000" w:rsidRPr="00000000">
        <w:rPr>
          <w:sz w:val="20"/>
          <w:szCs w:val="20"/>
          <w:rtl w:val="0"/>
        </w:rPr>
        <w:t xml:space="preserve">Health and mental health referrals or care</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line="276" w:lineRule="auto"/>
        <w:ind w:left="1440" w:right="258" w:hanging="360"/>
        <w:rPr>
          <w:sz w:val="20"/>
          <w:szCs w:val="20"/>
        </w:rPr>
      </w:pPr>
      <w:r w:rsidDel="00000000" w:rsidR="00000000" w:rsidRPr="00000000">
        <w:rPr>
          <w:sz w:val="20"/>
          <w:szCs w:val="20"/>
          <w:rtl w:val="0"/>
        </w:rPr>
        <w:t xml:space="preserve">Necessary i</w:t>
      </w:r>
      <w:r w:rsidDel="00000000" w:rsidR="00000000" w:rsidRPr="00000000">
        <w:rPr>
          <w:sz w:val="20"/>
          <w:szCs w:val="20"/>
          <w:rtl w:val="0"/>
        </w:rPr>
        <w:t xml:space="preserve">ntra-state transportation</w:t>
      </w:r>
      <w:r w:rsidDel="00000000" w:rsidR="00000000" w:rsidRPr="00000000">
        <w:rPr>
          <w:sz w:val="20"/>
          <w:szCs w:val="20"/>
          <w:rtl w:val="0"/>
        </w:rPr>
        <w:t xml:space="preserve"> if it promotes self-sufficiency</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line="276" w:lineRule="auto"/>
        <w:ind w:left="1440" w:right="258" w:hanging="360"/>
        <w:rPr>
          <w:sz w:val="20"/>
          <w:szCs w:val="20"/>
        </w:rPr>
      </w:pPr>
      <w:r w:rsidDel="00000000" w:rsidR="00000000" w:rsidRPr="00000000">
        <w:rPr>
          <w:sz w:val="20"/>
          <w:szCs w:val="20"/>
          <w:rtl w:val="0"/>
        </w:rPr>
        <w:t xml:space="preserve">Child care</w:t>
      </w:r>
      <w:r w:rsidDel="00000000" w:rsidR="00000000" w:rsidRPr="00000000">
        <w:rPr>
          <w:sz w:val="20"/>
          <w:szCs w:val="20"/>
          <w:rtl w:val="0"/>
        </w:rPr>
        <w:t xml:space="preserve"> if necessary for employment (must be licensed, exempt, or qualified for exemption)</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line="276" w:lineRule="auto"/>
        <w:ind w:left="1440" w:right="258" w:hanging="360"/>
        <w:rPr>
          <w:sz w:val="20"/>
          <w:szCs w:val="20"/>
        </w:rPr>
      </w:pPr>
      <w:r w:rsidDel="00000000" w:rsidR="00000000" w:rsidRPr="00000000">
        <w:rPr>
          <w:sz w:val="20"/>
          <w:szCs w:val="20"/>
          <w:rtl w:val="0"/>
        </w:rPr>
        <w:t xml:space="preserve">Enrollment of children in school or summer camps and navigation of such so parent(s) can find employment</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line="276" w:lineRule="auto"/>
        <w:ind w:left="1440" w:right="258" w:hanging="360"/>
        <w:rPr>
          <w:sz w:val="20"/>
          <w:szCs w:val="20"/>
        </w:rPr>
      </w:pPr>
      <w:r w:rsidDel="00000000" w:rsidR="00000000" w:rsidRPr="00000000">
        <w:rPr>
          <w:sz w:val="20"/>
          <w:szCs w:val="20"/>
          <w:rtl w:val="0"/>
        </w:rPr>
        <w:t xml:space="preserve">Interpretation and translation needed</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line="276" w:lineRule="auto"/>
        <w:ind w:left="1440" w:right="258" w:hanging="360"/>
        <w:rPr>
          <w:sz w:val="20"/>
          <w:szCs w:val="20"/>
        </w:rPr>
      </w:pPr>
      <w:r w:rsidDel="00000000" w:rsidR="00000000" w:rsidRPr="00000000">
        <w:rPr>
          <w:sz w:val="20"/>
          <w:szCs w:val="20"/>
          <w:rtl w:val="0"/>
        </w:rPr>
        <w:t xml:space="preserve">Coordination of </w:t>
      </w:r>
      <w:r w:rsidDel="00000000" w:rsidR="00000000" w:rsidRPr="00000000">
        <w:rPr>
          <w:sz w:val="20"/>
          <w:szCs w:val="20"/>
          <w:rtl w:val="0"/>
        </w:rPr>
        <w:t xml:space="preserve">activities</w:t>
      </w:r>
      <w:r w:rsidDel="00000000" w:rsidR="00000000" w:rsidRPr="00000000">
        <w:rPr>
          <w:sz w:val="20"/>
          <w:szCs w:val="20"/>
          <w:rtl w:val="0"/>
        </w:rPr>
        <w:t xml:space="preserve"> among community-based organizations, particularly ensuring coordinated case management and avoiding duplication of benefits or benefits.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0" w:lineRule="auto"/>
        <w:rPr>
          <w:color w:val="00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357"/>
        </w:tabs>
        <w:rPr>
          <w:b w:val="1"/>
          <w:color w:val="000000"/>
          <w:sz w:val="20"/>
          <w:szCs w:val="20"/>
        </w:rPr>
      </w:pPr>
      <w:r w:rsidDel="00000000" w:rsidR="00000000" w:rsidRPr="00000000">
        <w:rPr>
          <w:b w:val="1"/>
          <w:color w:val="000000"/>
          <w:sz w:val="20"/>
          <w:szCs w:val="20"/>
          <w:rtl w:val="0"/>
        </w:rPr>
        <w:t xml:space="preserve">Program Administration</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357"/>
        </w:tabs>
        <w:ind w:left="358" w:firstLine="0"/>
        <w:rPr>
          <w:sz w:val="20"/>
          <w:szCs w:val="20"/>
        </w:rPr>
      </w:pPr>
      <w:r w:rsidDel="00000000" w:rsidR="00000000" w:rsidRPr="00000000">
        <w:rPr>
          <w:sz w:val="20"/>
          <w:szCs w:val="20"/>
          <w:rtl w:val="0"/>
        </w:rPr>
        <w:t xml:space="preserve">Applicants are required to submit monthly reports by the 10th day of the following month on all activities that utilize grant funding. Monthly invoices are due on the 15th of the following month. All housing data must be entered into the state tracking software (AppSheet). Applicants that do not submit reports or are late in filling out reports may have their grants revoked. Reports include: </w:t>
      </w:r>
    </w:p>
    <w:p w:rsidR="00000000" w:rsidDel="00000000" w:rsidP="00000000" w:rsidRDefault="00000000" w:rsidRPr="00000000" w14:paraId="00000028">
      <w:pPr>
        <w:numPr>
          <w:ilvl w:val="1"/>
          <w:numId w:val="7"/>
        </w:numPr>
        <w:pBdr>
          <w:top w:space="0" w:sz="0" w:val="nil"/>
          <w:left w:space="0" w:sz="0" w:val="nil"/>
          <w:bottom w:space="0" w:sz="0" w:val="nil"/>
          <w:right w:space="0" w:sz="0" w:val="nil"/>
          <w:between w:space="0" w:sz="0" w:val="nil"/>
        </w:pBdr>
        <w:tabs>
          <w:tab w:val="left" w:leader="none" w:pos="839"/>
        </w:tabs>
        <w:spacing w:before="35" w:lineRule="auto"/>
        <w:ind w:left="839" w:hanging="359"/>
        <w:rPr>
          <w:color w:val="000000"/>
          <w:sz w:val="20"/>
          <w:szCs w:val="20"/>
        </w:rPr>
      </w:pPr>
      <w:r w:rsidDel="00000000" w:rsidR="00000000" w:rsidRPr="00000000">
        <w:rPr>
          <w:sz w:val="20"/>
          <w:szCs w:val="20"/>
          <w:rtl w:val="0"/>
        </w:rPr>
        <w:t xml:space="preserve">S</w:t>
      </w:r>
      <w:r w:rsidDel="00000000" w:rsidR="00000000" w:rsidRPr="00000000">
        <w:rPr>
          <w:color w:val="000000"/>
          <w:sz w:val="20"/>
          <w:szCs w:val="20"/>
          <w:rtl w:val="0"/>
        </w:rPr>
        <w:t xml:space="preserve">ummary update to state grants manager regarding all activities per</w:t>
      </w:r>
      <w:r w:rsidDel="00000000" w:rsidR="00000000" w:rsidRPr="00000000">
        <w:rPr>
          <w:sz w:val="20"/>
          <w:szCs w:val="20"/>
          <w:rtl w:val="0"/>
        </w:rPr>
        <w:t xml:space="preserve">formed for the reporting period</w:t>
      </w:r>
      <w:r w:rsidDel="00000000" w:rsidR="00000000" w:rsidRPr="00000000">
        <w:rPr>
          <w:color w:val="000000"/>
          <w:sz w:val="20"/>
          <w:szCs w:val="20"/>
          <w:rtl w:val="0"/>
        </w:rPr>
        <w:t xml:space="preserve">.</w:t>
      </w:r>
    </w:p>
    <w:p w:rsidR="00000000" w:rsidDel="00000000" w:rsidP="00000000" w:rsidRDefault="00000000" w:rsidRPr="00000000" w14:paraId="00000029">
      <w:pPr>
        <w:numPr>
          <w:ilvl w:val="1"/>
          <w:numId w:val="7"/>
        </w:numPr>
        <w:pBdr>
          <w:top w:space="0" w:sz="0" w:val="nil"/>
          <w:left w:space="0" w:sz="0" w:val="nil"/>
          <w:bottom w:space="0" w:sz="0" w:val="nil"/>
          <w:right w:space="0" w:sz="0" w:val="nil"/>
          <w:between w:space="0" w:sz="0" w:val="nil"/>
        </w:pBdr>
        <w:tabs>
          <w:tab w:val="left" w:leader="none" w:pos="839"/>
        </w:tabs>
        <w:spacing w:before="35" w:lineRule="auto"/>
        <w:ind w:left="839" w:hanging="359"/>
        <w:rPr>
          <w:sz w:val="20"/>
          <w:szCs w:val="20"/>
        </w:rPr>
      </w:pPr>
      <w:r w:rsidDel="00000000" w:rsidR="00000000" w:rsidRPr="00000000">
        <w:rPr>
          <w:sz w:val="20"/>
          <w:szCs w:val="20"/>
          <w:rtl w:val="0"/>
        </w:rPr>
        <w:t xml:space="preserve">Challenges encountered during the reporting period. </w:t>
      </w:r>
    </w:p>
    <w:p w:rsidR="00000000" w:rsidDel="00000000" w:rsidP="00000000" w:rsidRDefault="00000000" w:rsidRPr="00000000" w14:paraId="0000002A">
      <w:pPr>
        <w:numPr>
          <w:ilvl w:val="1"/>
          <w:numId w:val="7"/>
        </w:numPr>
        <w:pBdr>
          <w:top w:space="0" w:sz="0" w:val="nil"/>
          <w:left w:space="0" w:sz="0" w:val="nil"/>
          <w:bottom w:space="0" w:sz="0" w:val="nil"/>
          <w:right w:space="0" w:sz="0" w:val="nil"/>
          <w:between w:space="0" w:sz="0" w:val="nil"/>
        </w:pBdr>
        <w:tabs>
          <w:tab w:val="left" w:leader="none" w:pos="839"/>
        </w:tabs>
        <w:spacing w:before="35" w:lineRule="auto"/>
        <w:ind w:left="839" w:hanging="359"/>
        <w:rPr>
          <w:sz w:val="20"/>
          <w:szCs w:val="20"/>
        </w:rPr>
      </w:pPr>
      <w:r w:rsidDel="00000000" w:rsidR="00000000" w:rsidRPr="00000000">
        <w:rPr>
          <w:sz w:val="20"/>
          <w:szCs w:val="20"/>
          <w:rtl w:val="0"/>
        </w:rPr>
        <w:t xml:space="preserve">Unique or new objectives for the next reporting period. </w:t>
      </w:r>
    </w:p>
    <w:p w:rsidR="00000000" w:rsidDel="00000000" w:rsidP="00000000" w:rsidRDefault="00000000" w:rsidRPr="00000000" w14:paraId="0000002B">
      <w:pPr>
        <w:numPr>
          <w:ilvl w:val="1"/>
          <w:numId w:val="7"/>
        </w:numPr>
        <w:pBdr>
          <w:top w:space="0" w:sz="0" w:val="nil"/>
          <w:left w:space="0" w:sz="0" w:val="nil"/>
          <w:bottom w:space="0" w:sz="0" w:val="nil"/>
          <w:right w:space="0" w:sz="0" w:val="nil"/>
          <w:between w:space="0" w:sz="0" w:val="nil"/>
        </w:pBdr>
        <w:tabs>
          <w:tab w:val="left" w:leader="none" w:pos="839"/>
        </w:tabs>
        <w:spacing w:before="35" w:lineRule="auto"/>
        <w:ind w:left="839" w:hanging="359"/>
        <w:rPr>
          <w:color w:val="000000"/>
          <w:sz w:val="20"/>
          <w:szCs w:val="20"/>
        </w:rPr>
      </w:pPr>
      <w:r w:rsidDel="00000000" w:rsidR="00000000" w:rsidRPr="00000000">
        <w:rPr>
          <w:color w:val="000000"/>
          <w:sz w:val="20"/>
          <w:szCs w:val="20"/>
          <w:rtl w:val="0"/>
        </w:rPr>
        <w:t xml:space="preserve">Migrant </w:t>
      </w:r>
      <w:r w:rsidDel="00000000" w:rsidR="00000000" w:rsidRPr="00000000">
        <w:rPr>
          <w:sz w:val="20"/>
          <w:szCs w:val="20"/>
          <w:rtl w:val="0"/>
        </w:rPr>
        <w:t xml:space="preserve">s</w:t>
      </w:r>
      <w:r w:rsidDel="00000000" w:rsidR="00000000" w:rsidRPr="00000000">
        <w:rPr>
          <w:color w:val="000000"/>
          <w:sz w:val="20"/>
          <w:szCs w:val="20"/>
          <w:rtl w:val="0"/>
        </w:rPr>
        <w:t xml:space="preserve">upport activities that are currently funded through other grants or sources specific to this response/mission.</w:t>
      </w:r>
      <w:r w:rsidDel="00000000" w:rsidR="00000000" w:rsidRPr="00000000">
        <w:rPr>
          <w:sz w:val="20"/>
          <w:szCs w:val="20"/>
          <w:rtl w:val="0"/>
        </w:rPr>
        <w:t xml:space="preserve"> </w:t>
      </w:r>
      <w:r w:rsidDel="00000000" w:rsidR="00000000" w:rsidRPr="00000000">
        <w:rPr>
          <w:sz w:val="20"/>
          <w:szCs w:val="20"/>
          <w:rtl w:val="0"/>
        </w:rPr>
        <w:t xml:space="preserve">All grantees are required to coordinate with other state grantees and, as appropriate, other grantees, and local governments to maximize funding streams and services to new arrivals. </w:t>
      </w:r>
    </w:p>
    <w:p w:rsidR="00000000" w:rsidDel="00000000" w:rsidP="00000000" w:rsidRDefault="00000000" w:rsidRPr="00000000" w14:paraId="0000002C">
      <w:pPr>
        <w:numPr>
          <w:ilvl w:val="1"/>
          <w:numId w:val="7"/>
        </w:numPr>
        <w:pBdr>
          <w:top w:space="0" w:sz="0" w:val="nil"/>
          <w:left w:space="0" w:sz="0" w:val="nil"/>
          <w:bottom w:space="0" w:sz="0" w:val="nil"/>
          <w:right w:space="0" w:sz="0" w:val="nil"/>
          <w:between w:space="0" w:sz="0" w:val="nil"/>
        </w:pBdr>
        <w:tabs>
          <w:tab w:val="left" w:leader="none" w:pos="839"/>
        </w:tabs>
        <w:spacing w:before="35" w:lineRule="auto"/>
        <w:ind w:left="839" w:hanging="359"/>
        <w:rPr>
          <w:sz w:val="20"/>
          <w:szCs w:val="20"/>
          <w:u w:val="none"/>
        </w:rPr>
      </w:pPr>
      <w:r w:rsidDel="00000000" w:rsidR="00000000" w:rsidRPr="00000000">
        <w:rPr>
          <w:sz w:val="20"/>
          <w:szCs w:val="20"/>
          <w:rtl w:val="0"/>
        </w:rPr>
        <w:t xml:space="preserve">A numbers, DHS release date, name, date of birth, of all individuals assisted with the funding. </w:t>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E">
      <w:pPr>
        <w:pStyle w:val="Heading1"/>
        <w:ind w:left="0" w:firstLine="0"/>
        <w:rPr>
          <w:u w:val="none"/>
        </w:rPr>
      </w:pPr>
      <w:r w:rsidDel="00000000" w:rsidR="00000000" w:rsidRPr="00000000">
        <w:rPr>
          <w:u w:val="none"/>
          <w:rtl w:val="0"/>
        </w:rPr>
        <w:t xml:space="preserve">Applicant Scoring</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35" w:line="276" w:lineRule="auto"/>
        <w:ind w:left="360" w:right="258" w:firstLine="0"/>
        <w:rPr>
          <w:sz w:val="20"/>
          <w:szCs w:val="20"/>
        </w:rPr>
      </w:pPr>
      <w:r w:rsidDel="00000000" w:rsidR="00000000" w:rsidRPr="00000000">
        <w:rPr>
          <w:sz w:val="20"/>
          <w:szCs w:val="20"/>
          <w:rtl w:val="0"/>
        </w:rPr>
        <w:t xml:space="preserve">For housing, case management and integration services: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35" w:line="276" w:lineRule="auto"/>
        <w:ind w:left="360" w:right="258" w:firstLine="0"/>
        <w:rPr>
          <w:color w:val="000000"/>
          <w:sz w:val="20"/>
          <w:szCs w:val="20"/>
        </w:rPr>
      </w:pPr>
      <w:r w:rsidDel="00000000" w:rsidR="00000000" w:rsidRPr="00000000">
        <w:rPr>
          <w:sz w:val="20"/>
          <w:szCs w:val="20"/>
          <w:rtl w:val="0"/>
        </w:rPr>
        <w:t xml:space="preserve">The </w:t>
      </w:r>
      <w:r w:rsidDel="00000000" w:rsidR="00000000" w:rsidRPr="00000000">
        <w:rPr>
          <w:color w:val="000000"/>
          <w:sz w:val="20"/>
          <w:szCs w:val="20"/>
          <w:rtl w:val="0"/>
        </w:rPr>
        <w:t xml:space="preserve">focus of this award is </w:t>
      </w:r>
      <w:r w:rsidDel="00000000" w:rsidR="00000000" w:rsidRPr="00000000">
        <w:rPr>
          <w:sz w:val="20"/>
          <w:szCs w:val="20"/>
          <w:rtl w:val="0"/>
        </w:rPr>
        <w:t xml:space="preserve"> to promote the self-sufficiency and</w:t>
      </w:r>
      <w:r w:rsidDel="00000000" w:rsidR="00000000" w:rsidRPr="00000000">
        <w:rPr>
          <w:color w:val="000000"/>
          <w:sz w:val="20"/>
          <w:szCs w:val="20"/>
          <w:rtl w:val="0"/>
        </w:rPr>
        <w:t xml:space="preserve"> integration o</w:t>
      </w:r>
      <w:r w:rsidDel="00000000" w:rsidR="00000000" w:rsidRPr="00000000">
        <w:rPr>
          <w:sz w:val="20"/>
          <w:szCs w:val="20"/>
          <w:rtl w:val="0"/>
        </w:rPr>
        <w:t xml:space="preserve">f Colorado’s newest arrivals</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Applicants that can help newly arrived migrants get out of emergency sheltering and into </w:t>
      </w:r>
      <w:r w:rsidDel="00000000" w:rsidR="00000000" w:rsidRPr="00000000">
        <w:rPr>
          <w:i w:val="1"/>
          <w:sz w:val="20"/>
          <w:szCs w:val="20"/>
          <w:rtl w:val="0"/>
        </w:rPr>
        <w:t xml:space="preserve">more</w:t>
      </w:r>
      <w:r w:rsidDel="00000000" w:rsidR="00000000" w:rsidRPr="00000000">
        <w:rPr>
          <w:i w:val="1"/>
          <w:color w:val="000000"/>
          <w:sz w:val="20"/>
          <w:szCs w:val="20"/>
          <w:rtl w:val="0"/>
        </w:rPr>
        <w:t xml:space="preserve"> permanent housing with holistic services, including </w:t>
      </w:r>
      <w:r w:rsidDel="00000000" w:rsidR="00000000" w:rsidRPr="00000000">
        <w:rPr>
          <w:i w:val="1"/>
          <w:sz w:val="20"/>
          <w:szCs w:val="20"/>
          <w:rtl w:val="0"/>
        </w:rPr>
        <w:t xml:space="preserve">case management, with the ultimate purpose of helping clients become self-sufficient </w:t>
      </w:r>
      <w:r w:rsidDel="00000000" w:rsidR="00000000" w:rsidRPr="00000000">
        <w:rPr>
          <w:i w:val="1"/>
          <w:color w:val="000000"/>
          <w:sz w:val="20"/>
          <w:szCs w:val="20"/>
          <w:rtl w:val="0"/>
        </w:rPr>
        <w:t xml:space="preserve">will score more highly </w:t>
      </w:r>
      <w:r w:rsidDel="00000000" w:rsidR="00000000" w:rsidRPr="00000000">
        <w:rPr>
          <w:i w:val="1"/>
          <w:sz w:val="20"/>
          <w:szCs w:val="20"/>
          <w:rtl w:val="0"/>
        </w:rPr>
        <w:t xml:space="preserve">upon review</w:t>
      </w:r>
      <w:r w:rsidDel="00000000" w:rsidR="00000000" w:rsidRPr="00000000">
        <w:rPr>
          <w:color w:val="000000"/>
          <w:sz w:val="20"/>
          <w:szCs w:val="20"/>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11" w:lineRule="auto"/>
        <w:ind w:left="360" w:firstLine="0"/>
        <w:rPr>
          <w:sz w:val="20"/>
          <w:szCs w:val="20"/>
        </w:rPr>
      </w:pPr>
      <w:r w:rsidDel="00000000" w:rsidR="00000000" w:rsidRPr="00000000">
        <w:rPr>
          <w:rtl w:val="0"/>
        </w:rPr>
      </w:r>
    </w:p>
    <w:p w:rsidR="00000000" w:rsidDel="00000000" w:rsidP="00000000" w:rsidRDefault="00000000" w:rsidRPr="00000000" w14:paraId="00000032">
      <w:pPr>
        <w:spacing w:before="35" w:line="276" w:lineRule="auto"/>
        <w:ind w:left="360" w:right="258" w:firstLine="0"/>
        <w:rPr>
          <w:sz w:val="20"/>
          <w:szCs w:val="20"/>
        </w:rPr>
      </w:pPr>
      <w:r w:rsidDel="00000000" w:rsidR="00000000" w:rsidRPr="00000000">
        <w:rPr>
          <w:sz w:val="20"/>
          <w:szCs w:val="20"/>
          <w:rtl w:val="0"/>
        </w:rPr>
        <w:t xml:space="preserve">The current funding is available for a period of performance through June 30, 2024. All costs proposed must be expended by that date or they are not eligible for reimbursement under this award.</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1" w:lineRule="auto"/>
        <w:rPr>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11" w:lineRule="auto"/>
        <w:rPr>
          <w:sz w:val="20"/>
          <w:szCs w:val="20"/>
        </w:rPr>
      </w:pPr>
      <w:r w:rsidDel="00000000" w:rsidR="00000000" w:rsidRPr="00000000">
        <w:rPr>
          <w:sz w:val="20"/>
          <w:szCs w:val="20"/>
          <w:rtl w:val="0"/>
        </w:rPr>
        <w:t xml:space="preserve">The scoring criteria are</w:t>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spacing w:before="11" w:lineRule="auto"/>
        <w:ind w:left="720" w:hanging="360"/>
        <w:rPr>
          <w:sz w:val="20"/>
          <w:szCs w:val="20"/>
        </w:rPr>
      </w:pPr>
      <w:r w:rsidDel="00000000" w:rsidR="00000000" w:rsidRPr="00000000">
        <w:rPr>
          <w:sz w:val="20"/>
          <w:szCs w:val="20"/>
          <w:rtl w:val="0"/>
        </w:rPr>
        <w:t xml:space="preserve">Efficiency: Applicants that can help more people in a culturally and linguistically appropriate manner with less funding will </w:t>
      </w:r>
      <w:r w:rsidDel="00000000" w:rsidR="00000000" w:rsidRPr="00000000">
        <w:rPr>
          <w:sz w:val="20"/>
          <w:szCs w:val="20"/>
          <w:rtl w:val="0"/>
        </w:rPr>
        <w:t xml:space="preserve">score more highly</w:t>
      </w:r>
      <w:r w:rsidDel="00000000" w:rsidR="00000000" w:rsidRPr="00000000">
        <w:rPr>
          <w:sz w:val="20"/>
          <w:szCs w:val="20"/>
          <w:rtl w:val="0"/>
        </w:rPr>
        <w:t xml:space="preserve">.</w:t>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Narrative description of program: Applicants that describe how their program thoroughly meets the needs of Colorado’s newest arrivals, in a culturally and linguistically appropriate manner, and shows a detailed </w:t>
      </w:r>
      <w:r w:rsidDel="00000000" w:rsidR="00000000" w:rsidRPr="00000000">
        <w:rPr>
          <w:sz w:val="20"/>
          <w:szCs w:val="20"/>
          <w:rtl w:val="0"/>
        </w:rPr>
        <w:t xml:space="preserve">plan for</w:t>
      </w:r>
      <w:r w:rsidDel="00000000" w:rsidR="00000000" w:rsidRPr="00000000">
        <w:rPr>
          <w:sz w:val="20"/>
          <w:szCs w:val="20"/>
          <w:rtl w:val="0"/>
        </w:rPr>
        <w:t xml:space="preserve"> success will score more highly.</w:t>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Detailed budget:</w:t>
      </w:r>
      <w:r w:rsidDel="00000000" w:rsidR="00000000" w:rsidRPr="00000000">
        <w:rPr>
          <w:sz w:val="20"/>
          <w:szCs w:val="20"/>
          <w:rtl w:val="0"/>
        </w:rPr>
        <w:t xml:space="preserve"> Applicants that provide a detailed budget to demonstrate how they will maximize state funding will score more highly.</w:t>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References: Applicants that include references that can verify the applicant has run similar successful programs will score more </w:t>
      </w:r>
      <w:r w:rsidDel="00000000" w:rsidR="00000000" w:rsidRPr="00000000">
        <w:rPr>
          <w:sz w:val="20"/>
          <w:szCs w:val="20"/>
          <w:rtl w:val="0"/>
        </w:rPr>
        <w:t xml:space="preserve">highly</w:t>
      </w:r>
      <w:r w:rsidDel="00000000" w:rsidR="00000000" w:rsidRPr="00000000">
        <w:rPr>
          <w:sz w:val="20"/>
          <w:szCs w:val="20"/>
          <w:rtl w:val="0"/>
        </w:rPr>
        <w:t xml:space="preserve">.</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Experience with other grant funding: </w:t>
      </w:r>
      <w:r w:rsidDel="00000000" w:rsidR="00000000" w:rsidRPr="00000000">
        <w:rPr>
          <w:sz w:val="20"/>
          <w:szCs w:val="20"/>
          <w:rtl w:val="0"/>
        </w:rPr>
        <w:t xml:space="preserve">Applicants that can demonstrate successful federal grant management experience and attach their policies and procedures for compliance with federal grants will score more highly.</w:t>
      </w:r>
      <w:r w:rsidDel="00000000" w:rsidR="00000000" w:rsidRPr="00000000">
        <w:rPr>
          <w:sz w:val="20"/>
          <w:szCs w:val="20"/>
          <w:rtl w:val="0"/>
        </w:rPr>
        <w:t xml:space="preserve"> Applicants that cannot demonstrate funding from previous federal grants should take time to explain any contracting or procurement actions they may take and how they will comply with federal grant requirements; they should also attach any policies and procedures that govern how they administer their finances and manage contracts or grants.</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Commitment</w:t>
      </w:r>
      <w:r w:rsidDel="00000000" w:rsidR="00000000" w:rsidRPr="00000000">
        <w:rPr>
          <w:sz w:val="20"/>
          <w:szCs w:val="20"/>
          <w:rtl w:val="0"/>
        </w:rPr>
        <w:t xml:space="preserve"> to coordinate activities with other providers and state agencies. </w:t>
      </w:r>
    </w:p>
    <w:p w:rsidR="00000000" w:rsidDel="00000000" w:rsidP="00000000" w:rsidRDefault="00000000" w:rsidRPr="00000000" w14:paraId="0000003B">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Legal services are not included in this funding opportunity. If you are interested in providing legal aid services please see this </w:t>
      </w:r>
      <w:r w:rsidDel="00000000" w:rsidR="00000000" w:rsidRPr="00000000">
        <w:rPr>
          <w:sz w:val="20"/>
          <w:szCs w:val="20"/>
          <w:rtl w:val="0"/>
        </w:rPr>
        <w:t xml:space="preserve">announcement: </w:t>
      </w:r>
      <w:r w:rsidDel="00000000" w:rsidR="00000000" w:rsidRPr="00000000">
        <w:rPr>
          <w:sz w:val="20"/>
          <w:szCs w:val="20"/>
          <w:rtl w:val="0"/>
        </w:rPr>
        <w:t xml:space="preserve">https://dhsem.colorado.gov/grants/grant-programs/migrant-support-grant-for-legal-services</w:t>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D">
      <w:pPr>
        <w:pStyle w:val="Heading1"/>
        <w:ind w:firstLine="120"/>
        <w:rPr>
          <w:b w:val="0"/>
          <w:u w:val="none"/>
        </w:rPr>
      </w:pPr>
      <w:r w:rsidDel="00000000" w:rsidR="00000000" w:rsidRPr="00000000">
        <w:rPr>
          <w:b w:val="0"/>
          <w:u w:val="none"/>
          <w:rtl w:val="0"/>
        </w:rPr>
        <w:t xml:space="preserve">How To Apply</w:t>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tabs>
          <w:tab w:val="left" w:leader="none" w:pos="838"/>
        </w:tabs>
        <w:ind w:left="838" w:hanging="358"/>
        <w:rPr>
          <w:b w:val="1"/>
          <w:color w:val="000000"/>
        </w:rPr>
      </w:pPr>
      <w:r w:rsidDel="00000000" w:rsidR="00000000" w:rsidRPr="00000000">
        <w:rPr>
          <w:b w:val="1"/>
          <w:sz w:val="20"/>
          <w:szCs w:val="20"/>
          <w:rtl w:val="0"/>
        </w:rPr>
        <w:t xml:space="preserve">Applicants must submit a narrative with their proposal which includes all information requested in the “Applicant Scoring” section</w:t>
      </w:r>
      <w:r w:rsidDel="00000000" w:rsidR="00000000" w:rsidRPr="00000000">
        <w:rPr>
          <w:rtl w:val="0"/>
        </w:rPr>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tabs>
          <w:tab w:val="left" w:leader="none" w:pos="838"/>
        </w:tabs>
        <w:ind w:left="838" w:hanging="358"/>
        <w:rPr>
          <w:color w:val="000000"/>
        </w:rPr>
      </w:pPr>
      <w:r w:rsidDel="00000000" w:rsidR="00000000" w:rsidRPr="00000000">
        <w:rPr>
          <w:color w:val="000000"/>
          <w:sz w:val="20"/>
          <w:szCs w:val="20"/>
          <w:rtl w:val="0"/>
        </w:rPr>
        <w:t xml:space="preserve">Complete the application below.</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tabs>
          <w:tab w:val="left" w:leader="none" w:pos="838"/>
        </w:tabs>
        <w:spacing w:before="35" w:lineRule="auto"/>
        <w:ind w:left="838" w:hanging="358"/>
        <w:rPr>
          <w:color w:val="000000"/>
        </w:rPr>
      </w:pPr>
      <w:r w:rsidDel="00000000" w:rsidR="00000000" w:rsidRPr="00000000">
        <w:rPr>
          <w:color w:val="000000"/>
          <w:sz w:val="20"/>
          <w:szCs w:val="20"/>
          <w:rtl w:val="0"/>
        </w:rPr>
        <w:t xml:space="preserve">Provide a recently signed W-9.</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tabs>
          <w:tab w:val="left" w:leader="none" w:pos="838"/>
        </w:tabs>
        <w:spacing w:before="35" w:lineRule="auto"/>
        <w:ind w:left="838" w:hanging="358"/>
        <w:rPr>
          <w:color w:val="000000"/>
        </w:rPr>
      </w:pPr>
      <w:r w:rsidDel="00000000" w:rsidR="00000000" w:rsidRPr="00000000">
        <w:rPr>
          <w:color w:val="000000"/>
          <w:sz w:val="20"/>
          <w:szCs w:val="20"/>
          <w:rtl w:val="0"/>
        </w:rPr>
        <w:t xml:space="preserve">Send all documents to </w:t>
      </w:r>
      <w:hyperlink r:id="rId8">
        <w:r w:rsidDel="00000000" w:rsidR="00000000" w:rsidRPr="00000000">
          <w:rPr>
            <w:color w:val="1154cc"/>
            <w:sz w:val="20"/>
            <w:szCs w:val="20"/>
            <w:u w:val="single"/>
            <w:rtl w:val="0"/>
          </w:rPr>
          <w:t xml:space="preserve">CDPS_SEOCFinance@state.co.us</w:t>
        </w:r>
      </w:hyperlink>
      <w:r w:rsidDel="00000000" w:rsidR="00000000" w:rsidRPr="00000000">
        <w:rPr>
          <w:rtl w:val="0"/>
        </w:rPr>
      </w:r>
    </w:p>
    <w:p w:rsidR="00000000" w:rsidDel="00000000" w:rsidP="00000000" w:rsidRDefault="00000000" w:rsidRPr="00000000" w14:paraId="00000043">
      <w:pPr>
        <w:pStyle w:val="Heading1"/>
        <w:ind w:firstLine="120"/>
        <w:rPr/>
      </w:pP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ind w:firstLine="120"/>
        <w:rPr/>
      </w:pPr>
      <w:r w:rsidDel="00000000" w:rsidR="00000000" w:rsidRPr="00000000">
        <w:rPr>
          <w:rtl w:val="0"/>
        </w:rPr>
      </w:r>
    </w:p>
    <w:p w:rsidR="00000000" w:rsidDel="00000000" w:rsidP="00000000" w:rsidRDefault="00000000" w:rsidRPr="00000000" w14:paraId="00000045">
      <w:pPr>
        <w:pStyle w:val="Heading1"/>
        <w:ind w:firstLine="120"/>
        <w:rPr/>
      </w:pPr>
      <w:r w:rsidDel="00000000" w:rsidR="00000000" w:rsidRPr="00000000">
        <w:rPr>
          <w:rtl w:val="0"/>
        </w:rPr>
      </w:r>
    </w:p>
    <w:p w:rsidR="00000000" w:rsidDel="00000000" w:rsidP="00000000" w:rsidRDefault="00000000" w:rsidRPr="00000000" w14:paraId="00000046">
      <w:pPr>
        <w:pStyle w:val="Heading1"/>
        <w:ind w:firstLine="120"/>
        <w:rPr>
          <w:u w:val="none"/>
        </w:rPr>
      </w:pPr>
      <w:r w:rsidDel="00000000" w:rsidR="00000000" w:rsidRPr="00000000">
        <w:rPr>
          <w:u w:val="none"/>
          <w:rtl w:val="0"/>
        </w:rPr>
        <w:t xml:space="preserve">APPLICATION</w:t>
      </w:r>
    </w:p>
    <w:p w:rsidR="00000000" w:rsidDel="00000000" w:rsidP="00000000" w:rsidRDefault="00000000" w:rsidRPr="00000000" w14:paraId="00000047">
      <w:pPr>
        <w:pStyle w:val="Heading1"/>
        <w:ind w:firstLine="120"/>
        <w:rPr>
          <w:u w:val="none"/>
        </w:rPr>
      </w:pPr>
      <w:r w:rsidDel="00000000" w:rsidR="00000000" w:rsidRPr="00000000">
        <w:rPr>
          <w:rtl w:val="0"/>
        </w:rPr>
      </w:r>
    </w:p>
    <w:p w:rsidR="00000000" w:rsidDel="00000000" w:rsidP="00000000" w:rsidRDefault="00000000" w:rsidRPr="00000000" w14:paraId="00000048">
      <w:pPr>
        <w:pStyle w:val="Heading1"/>
        <w:ind w:firstLine="120"/>
        <w:rPr>
          <w:b w:val="0"/>
          <w:u w:val="none"/>
        </w:rPr>
      </w:pPr>
      <w:r w:rsidDel="00000000" w:rsidR="00000000" w:rsidRPr="00000000">
        <w:rPr>
          <w:b w:val="0"/>
          <w:u w:val="none"/>
          <w:rtl w:val="0"/>
        </w:rPr>
        <w:t xml:space="preserve">All applications </w:t>
      </w:r>
      <w:r w:rsidDel="00000000" w:rsidR="00000000" w:rsidRPr="00000000">
        <w:rPr>
          <w:u w:val="none"/>
          <w:rtl w:val="0"/>
        </w:rPr>
        <w:t xml:space="preserve">must </w:t>
      </w:r>
      <w:r w:rsidDel="00000000" w:rsidR="00000000" w:rsidRPr="00000000">
        <w:rPr>
          <w:b w:val="0"/>
          <w:u w:val="none"/>
          <w:rtl w:val="0"/>
        </w:rPr>
        <w:t xml:space="preserve">contain a narrative description of the proposed program and </w:t>
      </w:r>
      <w:r w:rsidDel="00000000" w:rsidR="00000000" w:rsidRPr="00000000">
        <w:rPr>
          <w:rtl w:val="0"/>
        </w:rPr>
        <w:t xml:space="preserve">must </w:t>
      </w:r>
      <w:r w:rsidDel="00000000" w:rsidR="00000000" w:rsidRPr="00000000">
        <w:rPr>
          <w:b w:val="0"/>
          <w:u w:val="none"/>
          <w:rtl w:val="0"/>
        </w:rPr>
        <w:t xml:space="preserve">describe, in detail, how your organization will complete the tasks for which funding is requested. If funding is requested and not described in the narrative, it will not be considered. </w:t>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pStyle w:val="Heading1"/>
        <w:ind w:firstLine="120"/>
        <w:rPr>
          <w:color w:val="000000"/>
          <w:u w:val="none"/>
        </w:rPr>
      </w:pPr>
      <w:r w:rsidDel="00000000" w:rsidR="00000000" w:rsidRPr="00000000">
        <w:rPr>
          <w:color w:val="000000"/>
          <w:u w:val="none"/>
          <w:rtl w:val="0"/>
        </w:rPr>
        <w:t xml:space="preserve">Applicant Contact Information</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35" w:lineRule="auto"/>
        <w:ind w:left="120" w:firstLine="0"/>
        <w:rPr>
          <w:color w:val="000000"/>
          <w:sz w:val="20"/>
          <w:szCs w:val="20"/>
        </w:rPr>
      </w:pPr>
      <w:r w:rsidDel="00000000" w:rsidR="00000000" w:rsidRPr="00000000">
        <w:rPr>
          <w:color w:val="000000"/>
          <w:sz w:val="20"/>
          <w:szCs w:val="20"/>
          <w:rtl w:val="0"/>
        </w:rPr>
        <w:t xml:space="preserve">Legal Name of the Organization:</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11" w:lineRule="auto"/>
        <w:rPr>
          <w:color w:val="00000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20" w:firstLine="0"/>
        <w:rPr>
          <w:color w:val="000000"/>
          <w:sz w:val="20"/>
          <w:szCs w:val="20"/>
        </w:rPr>
      </w:pPr>
      <w:r w:rsidDel="00000000" w:rsidR="00000000" w:rsidRPr="00000000">
        <w:rPr>
          <w:color w:val="000000"/>
          <w:sz w:val="20"/>
          <w:szCs w:val="20"/>
          <w:rtl w:val="0"/>
        </w:rPr>
        <w:t xml:space="preserve">Mailing address:</w:t>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20" w:firstLine="0"/>
        <w:rPr>
          <w:color w:val="000000"/>
          <w:sz w:val="20"/>
          <w:szCs w:val="20"/>
        </w:rPr>
      </w:pPr>
      <w:r w:rsidDel="00000000" w:rsidR="00000000" w:rsidRPr="00000000">
        <w:rPr>
          <w:color w:val="000000"/>
          <w:sz w:val="20"/>
          <w:szCs w:val="20"/>
          <w:rtl w:val="0"/>
        </w:rPr>
        <w:t xml:space="preserve">Physical address of facility (if different from mailing):</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11" w:lineRule="auto"/>
        <w:rPr>
          <w:color w:val="000000"/>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511.0000000000001" w:lineRule="auto"/>
        <w:ind w:left="120" w:right="2365" w:firstLine="0"/>
        <w:rPr>
          <w:color w:val="000000"/>
          <w:sz w:val="20"/>
          <w:szCs w:val="20"/>
        </w:rPr>
      </w:pPr>
      <w:r w:rsidDel="00000000" w:rsidR="00000000" w:rsidRPr="00000000">
        <w:rPr>
          <w:color w:val="000000"/>
          <w:sz w:val="20"/>
          <w:szCs w:val="20"/>
          <w:rtl w:val="0"/>
        </w:rPr>
        <w:t xml:space="preserve">Type of Organization:</w:t>
      </w:r>
      <w:sdt>
        <w:sdtPr>
          <w:tag w:val="goog_rdk_0"/>
        </w:sdtPr>
        <w:sdtContent>
          <w:r w:rsidDel="00000000" w:rsidR="00000000" w:rsidRPr="00000000">
            <w:rPr>
              <w:rFonts w:ascii="Arial Unicode MS" w:cs="Arial Unicode MS" w:eastAsia="Arial Unicode MS" w:hAnsi="Arial Unicode MS"/>
              <w:color w:val="000000"/>
              <w:sz w:val="20"/>
              <w:szCs w:val="20"/>
              <w:rtl w:val="0"/>
            </w:rPr>
            <w:t xml:space="preserve">☐ Non Profit ☐ Local Government ☐ Private Entity </w:t>
          </w:r>
        </w:sdtContent>
      </w:sdt>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511.0000000000001" w:lineRule="auto"/>
        <w:ind w:left="120" w:right="2365" w:firstLine="0"/>
        <w:rPr>
          <w:color w:val="000000"/>
          <w:sz w:val="20"/>
          <w:szCs w:val="20"/>
        </w:rPr>
      </w:pPr>
      <w:r w:rsidDel="00000000" w:rsidR="00000000" w:rsidRPr="00000000">
        <w:rPr>
          <w:color w:val="000000"/>
          <w:sz w:val="20"/>
          <w:szCs w:val="20"/>
          <w:rtl w:val="0"/>
        </w:rPr>
        <w:t xml:space="preserve">Tax Identification Number:</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40" w:line="552" w:lineRule="auto"/>
        <w:ind w:left="120" w:right="3950" w:firstLine="0"/>
        <w:rPr>
          <w:sz w:val="20"/>
          <w:szCs w:val="20"/>
        </w:rPr>
      </w:pPr>
      <w:r w:rsidDel="00000000" w:rsidR="00000000" w:rsidRPr="00000000">
        <w:rPr>
          <w:color w:val="000000"/>
          <w:sz w:val="20"/>
          <w:szCs w:val="20"/>
          <w:rtl w:val="0"/>
        </w:rPr>
        <w:t xml:space="preserve">Unique Entity ID Number (UEI), required: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ind w:left="840" w:right="6945" w:hanging="720"/>
        <w:rPr>
          <w:color w:val="000000"/>
          <w:sz w:val="20"/>
          <w:szCs w:val="20"/>
        </w:rPr>
      </w:pPr>
      <w:r w:rsidDel="00000000" w:rsidR="00000000" w:rsidRPr="00000000">
        <w:rPr>
          <w:color w:val="000000"/>
          <w:sz w:val="20"/>
          <w:szCs w:val="20"/>
          <w:rtl w:val="0"/>
        </w:rPr>
        <w:t xml:space="preserve">POC Contact Information Full Name:</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840" w:firstLine="0"/>
        <w:rPr>
          <w:color w:val="000000"/>
          <w:sz w:val="20"/>
          <w:szCs w:val="20"/>
        </w:rPr>
      </w:pPr>
      <w:r w:rsidDel="00000000" w:rsidR="00000000" w:rsidRPr="00000000">
        <w:rPr>
          <w:color w:val="000000"/>
          <w:sz w:val="20"/>
          <w:szCs w:val="20"/>
          <w:rtl w:val="0"/>
        </w:rPr>
        <w:t xml:space="preserve">Position/Title: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35" w:lineRule="auto"/>
        <w:ind w:left="840" w:firstLine="0"/>
        <w:rPr>
          <w:color w:val="000000"/>
          <w:sz w:val="20"/>
          <w:szCs w:val="20"/>
        </w:rPr>
      </w:pPr>
      <w:r w:rsidDel="00000000" w:rsidR="00000000" w:rsidRPr="00000000">
        <w:rPr>
          <w:color w:val="000000"/>
          <w:sz w:val="20"/>
          <w:szCs w:val="20"/>
          <w:rtl w:val="0"/>
        </w:rPr>
        <w:t xml:space="preserve">Email:</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35" w:lineRule="auto"/>
        <w:ind w:left="840" w:firstLine="0"/>
        <w:rPr>
          <w:color w:val="000000"/>
          <w:sz w:val="20"/>
          <w:szCs w:val="20"/>
        </w:rPr>
      </w:pPr>
      <w:r w:rsidDel="00000000" w:rsidR="00000000" w:rsidRPr="00000000">
        <w:rPr>
          <w:color w:val="000000"/>
          <w:sz w:val="20"/>
          <w:szCs w:val="20"/>
          <w:rtl w:val="0"/>
        </w:rPr>
        <w:t xml:space="preserve">Work telephone number:</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35" w:lineRule="auto"/>
        <w:ind w:left="840" w:firstLine="0"/>
        <w:rPr>
          <w:sz w:val="20"/>
          <w:szCs w:val="20"/>
        </w:rPr>
      </w:pPr>
      <w:r w:rsidDel="00000000" w:rsidR="00000000" w:rsidRPr="00000000">
        <w:rPr>
          <w:rtl w:val="0"/>
        </w:rPr>
      </w:r>
    </w:p>
    <w:p w:rsidR="00000000" w:rsidDel="00000000" w:rsidP="00000000" w:rsidRDefault="00000000" w:rsidRPr="00000000" w14:paraId="00000059">
      <w:pPr>
        <w:spacing w:line="276" w:lineRule="auto"/>
        <w:ind w:left="840" w:right="5355" w:hanging="720"/>
        <w:rPr>
          <w:sz w:val="20"/>
          <w:szCs w:val="20"/>
        </w:rPr>
      </w:pPr>
      <w:r w:rsidDel="00000000" w:rsidR="00000000" w:rsidRPr="00000000">
        <w:rPr>
          <w:sz w:val="20"/>
          <w:szCs w:val="20"/>
          <w:rtl w:val="0"/>
        </w:rPr>
        <w:t xml:space="preserve">Authorized Official Contact Information </w:t>
      </w:r>
    </w:p>
    <w:p w:rsidR="00000000" w:rsidDel="00000000" w:rsidP="00000000" w:rsidRDefault="00000000" w:rsidRPr="00000000" w14:paraId="0000005A">
      <w:pPr>
        <w:spacing w:line="276" w:lineRule="auto"/>
        <w:ind w:left="1560" w:right="5355" w:hanging="720"/>
        <w:rPr>
          <w:sz w:val="20"/>
          <w:szCs w:val="20"/>
        </w:rPr>
      </w:pPr>
      <w:r w:rsidDel="00000000" w:rsidR="00000000" w:rsidRPr="00000000">
        <w:rPr>
          <w:sz w:val="20"/>
          <w:szCs w:val="20"/>
          <w:rtl w:val="0"/>
        </w:rPr>
        <w:t xml:space="preserve">Full Name:</w:t>
      </w:r>
    </w:p>
    <w:p w:rsidR="00000000" w:rsidDel="00000000" w:rsidP="00000000" w:rsidRDefault="00000000" w:rsidRPr="00000000" w14:paraId="0000005B">
      <w:pPr>
        <w:ind w:left="840" w:firstLine="0"/>
        <w:rPr>
          <w:sz w:val="20"/>
          <w:szCs w:val="20"/>
        </w:rPr>
      </w:pPr>
      <w:r w:rsidDel="00000000" w:rsidR="00000000" w:rsidRPr="00000000">
        <w:rPr>
          <w:sz w:val="20"/>
          <w:szCs w:val="20"/>
          <w:rtl w:val="0"/>
        </w:rPr>
        <w:t xml:space="preserve">Position/Title:</w:t>
      </w:r>
    </w:p>
    <w:p w:rsidR="00000000" w:rsidDel="00000000" w:rsidP="00000000" w:rsidRDefault="00000000" w:rsidRPr="00000000" w14:paraId="0000005C">
      <w:pPr>
        <w:spacing w:before="35" w:lineRule="auto"/>
        <w:ind w:left="840" w:firstLine="0"/>
        <w:rPr>
          <w:sz w:val="20"/>
          <w:szCs w:val="20"/>
        </w:rPr>
      </w:pPr>
      <w:r w:rsidDel="00000000" w:rsidR="00000000" w:rsidRPr="00000000">
        <w:rPr>
          <w:sz w:val="20"/>
          <w:szCs w:val="20"/>
          <w:rtl w:val="0"/>
        </w:rPr>
        <w:t xml:space="preserve">Email:</w:t>
      </w:r>
    </w:p>
    <w:p w:rsidR="00000000" w:rsidDel="00000000" w:rsidP="00000000" w:rsidRDefault="00000000" w:rsidRPr="00000000" w14:paraId="0000005D">
      <w:pPr>
        <w:spacing w:before="35" w:lineRule="auto"/>
        <w:ind w:left="840" w:firstLine="0"/>
        <w:rPr>
          <w:sz w:val="20"/>
          <w:szCs w:val="20"/>
        </w:rPr>
      </w:pPr>
      <w:r w:rsidDel="00000000" w:rsidR="00000000" w:rsidRPr="00000000">
        <w:rPr>
          <w:sz w:val="20"/>
          <w:szCs w:val="20"/>
          <w:rtl w:val="0"/>
        </w:rPr>
        <w:t xml:space="preserve">Work telephone number:</w:t>
      </w:r>
    </w:p>
    <w:p w:rsidR="00000000" w:rsidDel="00000000" w:rsidP="00000000" w:rsidRDefault="00000000" w:rsidRPr="00000000" w14:paraId="0000005E">
      <w:pPr>
        <w:pStyle w:val="Heading1"/>
        <w:pBdr>
          <w:top w:space="0" w:sz="0" w:val="nil"/>
          <w:left w:space="0" w:sz="0" w:val="nil"/>
          <w:bottom w:space="0" w:sz="0" w:val="nil"/>
          <w:right w:space="0" w:sz="0" w:val="nil"/>
          <w:between w:space="0" w:sz="0" w:val="nil"/>
        </w:pBdr>
        <w:ind w:firstLine="120"/>
        <w:rPr/>
      </w:pPr>
      <w:r w:rsidDel="00000000" w:rsidR="00000000" w:rsidRPr="00000000">
        <w:rPr>
          <w:rtl w:val="0"/>
        </w:rPr>
      </w:r>
    </w:p>
    <w:p w:rsidR="00000000" w:rsidDel="00000000" w:rsidP="00000000" w:rsidRDefault="00000000" w:rsidRPr="00000000" w14:paraId="0000005F">
      <w:pPr>
        <w:pStyle w:val="Heading1"/>
        <w:pBdr>
          <w:top w:space="0" w:sz="0" w:val="nil"/>
          <w:left w:space="0" w:sz="0" w:val="nil"/>
          <w:bottom w:space="0" w:sz="0" w:val="nil"/>
          <w:right w:space="0" w:sz="0" w:val="nil"/>
          <w:between w:space="0" w:sz="0" w:val="nil"/>
        </w:pBdr>
        <w:ind w:firstLine="120"/>
        <w:rPr>
          <w:u w:val="none"/>
        </w:rPr>
      </w:pPr>
      <w:r w:rsidDel="00000000" w:rsidR="00000000" w:rsidRPr="00000000">
        <w:rPr>
          <w:u w:val="none"/>
          <w:rtl w:val="0"/>
        </w:rPr>
        <w:t xml:space="preserve">Total Amount Requested: __________________________</w:t>
      </w:r>
    </w:p>
    <w:p w:rsidR="00000000" w:rsidDel="00000000" w:rsidP="00000000" w:rsidRDefault="00000000" w:rsidRPr="00000000" w14:paraId="00000060">
      <w:pPr>
        <w:pStyle w:val="Heading1"/>
        <w:pBdr>
          <w:top w:space="0" w:sz="0" w:val="nil"/>
          <w:left w:space="0" w:sz="0" w:val="nil"/>
          <w:bottom w:space="0" w:sz="0" w:val="nil"/>
          <w:right w:space="0" w:sz="0" w:val="nil"/>
          <w:between w:space="0" w:sz="0" w:val="nil"/>
        </w:pBdr>
        <w:ind w:firstLine="120"/>
        <w:rPr>
          <w:b w:val="0"/>
          <w:color w:val="000000"/>
          <w:u w:val="none"/>
        </w:rPr>
      </w:pPr>
      <w:r w:rsidDel="00000000" w:rsidR="00000000" w:rsidRPr="00000000">
        <w:rPr>
          <w:u w:val="none"/>
          <w:rtl w:val="0"/>
        </w:rPr>
        <w:t xml:space="preserve">(Provide full detailed budget inclusive of any administrative costs)</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20" w:firstLine="0"/>
        <w:rPr>
          <w:color w:val="000000"/>
          <w:sz w:val="20"/>
          <w:szCs w:val="20"/>
        </w:rPr>
      </w:pPr>
      <w:r w:rsidDel="00000000" w:rsidR="00000000" w:rsidRPr="00000000">
        <w:rPr>
          <w:color w:val="202020"/>
          <w:sz w:val="20"/>
          <w:szCs w:val="20"/>
          <w:rtl w:val="0"/>
        </w:rPr>
        <w:t xml:space="preserve">We are able to provide the following items (Check all that apply):</w:t>
      </w:r>
      <w:r w:rsidDel="00000000" w:rsidR="00000000" w:rsidRPr="00000000">
        <w:rPr>
          <w:rtl w:val="0"/>
        </w:rPr>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tabs>
          <w:tab w:val="left" w:leader="none" w:pos="1154"/>
        </w:tabs>
        <w:spacing w:before="23" w:lineRule="auto"/>
        <w:ind w:left="1154" w:hanging="314.00000000000006"/>
        <w:rPr>
          <w:rFonts w:ascii="Trebuchet MS" w:cs="Trebuchet MS" w:eastAsia="Trebuchet MS" w:hAnsi="Trebuchet MS"/>
          <w:color w:val="000000"/>
        </w:rPr>
      </w:pPr>
      <w:r w:rsidDel="00000000" w:rsidR="00000000" w:rsidRPr="00000000">
        <w:rPr>
          <w:sz w:val="20"/>
          <w:szCs w:val="20"/>
          <w:rtl w:val="0"/>
        </w:rPr>
        <w:t xml:space="preserve">Housing</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4368"/>
        </w:tabs>
        <w:spacing w:before="35" w:lineRule="auto"/>
        <w:ind w:left="1560" w:firstLine="0"/>
        <w:rPr>
          <w:color w:val="000000"/>
          <w:sz w:val="20"/>
          <w:szCs w:val="20"/>
          <w:u w:val="single"/>
        </w:rPr>
      </w:pPr>
      <w:r w:rsidDel="00000000" w:rsidR="00000000" w:rsidRPr="00000000">
        <w:rPr>
          <w:color w:val="000000"/>
          <w:sz w:val="20"/>
          <w:szCs w:val="20"/>
          <w:rtl w:val="0"/>
        </w:rPr>
        <w:t xml:space="preserve">For how many individuals:</w:t>
      </w:r>
      <w:r w:rsidDel="00000000" w:rsidR="00000000" w:rsidRPr="00000000">
        <w:rPr>
          <w:color w:val="000000"/>
          <w:sz w:val="20"/>
          <w:szCs w:val="20"/>
          <w:u w:val="single"/>
          <w:rtl w:val="0"/>
        </w:rPr>
        <w:tab/>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4368"/>
        </w:tabs>
        <w:spacing w:before="35" w:lineRule="auto"/>
        <w:ind w:left="1560" w:firstLine="0"/>
        <w:rPr>
          <w:sz w:val="20"/>
          <w:szCs w:val="20"/>
        </w:rPr>
      </w:pPr>
      <w:r w:rsidDel="00000000" w:rsidR="00000000" w:rsidRPr="00000000">
        <w:rPr>
          <w:sz w:val="20"/>
          <w:szCs w:val="20"/>
          <w:rtl w:val="0"/>
        </w:rPr>
        <w:t xml:space="preserve">For how long (per individual): ______________</w:t>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tabs>
          <w:tab w:val="left" w:leader="none" w:pos="1154"/>
        </w:tabs>
        <w:spacing w:before="22" w:lineRule="auto"/>
        <w:ind w:left="1154" w:hanging="314.00000000000006"/>
        <w:rPr>
          <w:rFonts w:ascii="Trebuchet MS" w:cs="Trebuchet MS" w:eastAsia="Trebuchet MS" w:hAnsi="Trebuchet MS"/>
          <w:color w:val="000000"/>
        </w:rPr>
      </w:pPr>
      <w:r w:rsidDel="00000000" w:rsidR="00000000" w:rsidRPr="00000000">
        <w:rPr>
          <w:sz w:val="20"/>
          <w:szCs w:val="20"/>
          <w:rtl w:val="0"/>
        </w:rPr>
        <w:t xml:space="preserve">Case management: # of individuals served __________</w:t>
      </w:r>
      <w:r w:rsidDel="00000000" w:rsidR="00000000" w:rsidRPr="00000000">
        <w:rPr>
          <w:rtl w:val="0"/>
        </w:rPr>
      </w:r>
    </w:p>
    <w:p w:rsidR="00000000" w:rsidDel="00000000" w:rsidP="00000000" w:rsidRDefault="00000000" w:rsidRPr="00000000" w14:paraId="00000067">
      <w:pPr>
        <w:numPr>
          <w:ilvl w:val="0"/>
          <w:numId w:val="4"/>
        </w:numPr>
        <w:pBdr>
          <w:top w:space="0" w:sz="0" w:val="nil"/>
          <w:left w:space="0" w:sz="0" w:val="nil"/>
          <w:bottom w:space="0" w:sz="0" w:val="nil"/>
          <w:right w:space="0" w:sz="0" w:val="nil"/>
          <w:between w:space="0" w:sz="0" w:val="nil"/>
        </w:pBdr>
        <w:tabs>
          <w:tab w:val="left" w:leader="none" w:pos="1154"/>
        </w:tabs>
        <w:spacing w:before="22" w:lineRule="auto"/>
        <w:ind w:left="1154" w:hanging="314.00000000000006"/>
        <w:rPr>
          <w:rFonts w:ascii="Trebuchet MS" w:cs="Trebuchet MS" w:eastAsia="Trebuchet MS" w:hAnsi="Trebuchet MS"/>
          <w:color w:val="000000"/>
        </w:rPr>
      </w:pPr>
      <w:r w:rsidDel="00000000" w:rsidR="00000000" w:rsidRPr="00000000">
        <w:rPr>
          <w:sz w:val="20"/>
          <w:szCs w:val="20"/>
          <w:rtl w:val="0"/>
        </w:rPr>
        <w:t xml:space="preserve">Cultural orientation: # of individuals served __________</w:t>
      </w:r>
    </w:p>
    <w:p w:rsidR="00000000" w:rsidDel="00000000" w:rsidP="00000000" w:rsidRDefault="00000000" w:rsidRPr="00000000" w14:paraId="00000068">
      <w:pPr>
        <w:numPr>
          <w:ilvl w:val="0"/>
          <w:numId w:val="4"/>
        </w:numPr>
        <w:pBdr>
          <w:top w:space="0" w:sz="0" w:val="nil"/>
          <w:left w:space="0" w:sz="0" w:val="nil"/>
          <w:bottom w:space="0" w:sz="0" w:val="nil"/>
          <w:right w:space="0" w:sz="0" w:val="nil"/>
          <w:between w:space="0" w:sz="0" w:val="nil"/>
        </w:pBdr>
        <w:tabs>
          <w:tab w:val="left" w:leader="none" w:pos="1154"/>
        </w:tabs>
        <w:spacing w:before="22" w:lineRule="auto"/>
        <w:ind w:left="1154" w:hanging="314.00000000000006"/>
        <w:rPr>
          <w:rFonts w:ascii="Trebuchet MS" w:cs="Trebuchet MS" w:eastAsia="Trebuchet MS" w:hAnsi="Trebuchet MS"/>
        </w:rPr>
      </w:pPr>
      <w:r w:rsidDel="00000000" w:rsidR="00000000" w:rsidRPr="00000000">
        <w:rPr>
          <w:sz w:val="20"/>
          <w:szCs w:val="20"/>
          <w:rtl w:val="0"/>
        </w:rPr>
        <w:t xml:space="preserve">Referral to or provision of employment services including career coaching, counseling, navigation, training, certification/licensure and job placement</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1154"/>
        </w:tabs>
        <w:spacing w:before="22" w:lineRule="auto"/>
        <w:ind w:left="2002" w:firstLine="0"/>
        <w:rPr>
          <w:sz w:val="20"/>
          <w:szCs w:val="20"/>
        </w:rPr>
      </w:pPr>
      <w:r w:rsidDel="00000000" w:rsidR="00000000" w:rsidRPr="00000000">
        <w:rPr>
          <w:sz w:val="20"/>
          <w:szCs w:val="20"/>
          <w:rtl w:val="0"/>
        </w:rPr>
        <w:t xml:space="preserve"># of individuals served: ______________</w:t>
      </w: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tabs>
          <w:tab w:val="left" w:leader="none" w:pos="1154"/>
        </w:tabs>
        <w:spacing w:before="11" w:lineRule="auto"/>
        <w:ind w:left="1154" w:hanging="314.00000000000006"/>
        <w:rPr>
          <w:rFonts w:ascii="Trebuchet MS" w:cs="Trebuchet MS" w:eastAsia="Trebuchet MS" w:hAnsi="Trebuchet MS"/>
          <w:color w:val="000000"/>
        </w:rPr>
      </w:pPr>
      <w:r w:rsidDel="00000000" w:rsidR="00000000" w:rsidRPr="00000000">
        <w:rPr>
          <w:color w:val="000000"/>
          <w:sz w:val="20"/>
          <w:szCs w:val="20"/>
          <w:rtl w:val="0"/>
        </w:rPr>
        <w:t xml:space="preserve">Healthcare navigation # of individuals served _____________</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tabs>
          <w:tab w:val="left" w:leader="none" w:pos="1154"/>
        </w:tabs>
        <w:spacing w:before="11" w:lineRule="auto"/>
        <w:ind w:left="1154" w:hanging="314.00000000000006"/>
        <w:rPr>
          <w:rFonts w:ascii="Trebuchet MS" w:cs="Trebuchet MS" w:eastAsia="Trebuchet MS" w:hAnsi="Trebuchet MS"/>
        </w:rPr>
      </w:pPr>
      <w:r w:rsidDel="00000000" w:rsidR="00000000" w:rsidRPr="00000000">
        <w:rPr>
          <w:sz w:val="20"/>
          <w:szCs w:val="20"/>
          <w:rtl w:val="0"/>
        </w:rPr>
        <w:t xml:space="preserve">Referrals to or provision of c</w:t>
      </w:r>
      <w:r w:rsidDel="00000000" w:rsidR="00000000" w:rsidRPr="00000000">
        <w:rPr>
          <w:sz w:val="20"/>
          <w:szCs w:val="20"/>
          <w:rtl w:val="0"/>
        </w:rPr>
        <w:t xml:space="preserve">hildcare:</w:t>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left" w:leader="none" w:pos="1154"/>
        </w:tabs>
        <w:spacing w:before="11" w:lineRule="auto"/>
        <w:ind w:left="1155" w:firstLine="0"/>
        <w:rPr>
          <w:sz w:val="20"/>
          <w:szCs w:val="20"/>
        </w:rPr>
      </w:pPr>
      <w:r w:rsidDel="00000000" w:rsidR="00000000" w:rsidRPr="00000000">
        <w:rPr>
          <w:sz w:val="20"/>
          <w:szCs w:val="20"/>
          <w:rtl w:val="0"/>
        </w:rPr>
        <w:t xml:space="preserve">For how many individuals _____________</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leader="none" w:pos="1154"/>
        </w:tabs>
        <w:spacing w:before="11" w:lineRule="auto"/>
        <w:ind w:left="1155" w:firstLine="0"/>
        <w:rPr>
          <w:sz w:val="20"/>
          <w:szCs w:val="20"/>
        </w:rPr>
      </w:pPr>
      <w:r w:rsidDel="00000000" w:rsidR="00000000" w:rsidRPr="00000000">
        <w:rPr>
          <w:sz w:val="20"/>
          <w:szCs w:val="20"/>
          <w:rtl w:val="0"/>
        </w:rPr>
        <w:t xml:space="preserve">For how long (per individual) ___________</w:t>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tabs>
          <w:tab w:val="left" w:leader="none" w:pos="1154"/>
        </w:tabs>
        <w:spacing w:before="10" w:lineRule="auto"/>
        <w:ind w:left="1154" w:hanging="314.00000000000006"/>
        <w:rPr>
          <w:rFonts w:ascii="Trebuchet MS" w:cs="Trebuchet MS" w:eastAsia="Trebuchet MS" w:hAnsi="Trebuchet MS"/>
          <w:color w:val="000000"/>
        </w:rPr>
      </w:pPr>
      <w:r w:rsidDel="00000000" w:rsidR="00000000" w:rsidRPr="00000000">
        <w:rPr>
          <w:sz w:val="20"/>
          <w:szCs w:val="20"/>
          <w:rtl w:val="0"/>
        </w:rPr>
        <w:t xml:space="preserve">Enrollment of children in school and/or summer camp and navigation of such for parents</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leader="none" w:pos="1154"/>
        </w:tabs>
        <w:spacing w:before="10" w:lineRule="auto"/>
        <w:ind w:left="2002" w:firstLine="0"/>
        <w:rPr>
          <w:sz w:val="20"/>
          <w:szCs w:val="20"/>
        </w:rPr>
      </w:pPr>
      <w:r w:rsidDel="00000000" w:rsidR="00000000" w:rsidRPr="00000000">
        <w:rPr>
          <w:sz w:val="20"/>
          <w:szCs w:val="20"/>
          <w:rtl w:val="0"/>
        </w:rPr>
        <w:t xml:space="preserve"># of individuals served _______________</w:t>
      </w:r>
    </w:p>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tabs>
          <w:tab w:val="left" w:leader="none" w:pos="1154"/>
        </w:tabs>
        <w:spacing w:before="10" w:lineRule="auto"/>
        <w:ind w:left="1154" w:hanging="314.00000000000006"/>
        <w:rPr>
          <w:rFonts w:ascii="Trebuchet MS" w:cs="Trebuchet MS" w:eastAsia="Trebuchet MS" w:hAnsi="Trebuchet MS"/>
          <w:color w:val="000000"/>
        </w:rPr>
      </w:pPr>
      <w:r w:rsidDel="00000000" w:rsidR="00000000" w:rsidRPr="00000000">
        <w:rPr>
          <w:color w:val="000000"/>
          <w:sz w:val="20"/>
          <w:szCs w:val="20"/>
          <w:rtl w:val="0"/>
        </w:rPr>
        <w:t xml:space="preserve">Donation/Volunteer Services: Describe services here or in your supplementary material:</w:t>
      </w:r>
    </w:p>
    <w:p w:rsidR="00000000" w:rsidDel="00000000" w:rsidP="00000000" w:rsidRDefault="00000000" w:rsidRPr="00000000" w14:paraId="00000071">
      <w:pPr>
        <w:numPr>
          <w:ilvl w:val="0"/>
          <w:numId w:val="4"/>
        </w:numPr>
        <w:pBdr>
          <w:top w:space="0" w:sz="0" w:val="nil"/>
          <w:left w:space="0" w:sz="0" w:val="nil"/>
          <w:bottom w:space="0" w:sz="0" w:val="nil"/>
          <w:right w:space="0" w:sz="0" w:val="nil"/>
          <w:between w:space="0" w:sz="0" w:val="nil"/>
        </w:pBdr>
        <w:tabs>
          <w:tab w:val="left" w:leader="none" w:pos="1154"/>
        </w:tabs>
        <w:spacing w:before="10" w:lineRule="auto"/>
        <w:ind w:left="1154" w:hanging="314.00000000000006"/>
        <w:rPr>
          <w:rFonts w:ascii="Trebuchet MS" w:cs="Trebuchet MS" w:eastAsia="Trebuchet MS" w:hAnsi="Trebuchet MS"/>
        </w:rPr>
      </w:pPr>
      <w:r w:rsidDel="00000000" w:rsidR="00000000" w:rsidRPr="00000000">
        <w:rPr>
          <w:sz w:val="20"/>
          <w:szCs w:val="20"/>
          <w:rtl w:val="0"/>
        </w:rPr>
        <w:t xml:space="preserve">Interpretation/ translation</w:t>
      </w:r>
    </w:p>
    <w:p w:rsidR="00000000" w:rsidDel="00000000" w:rsidP="00000000" w:rsidRDefault="00000000" w:rsidRPr="00000000" w14:paraId="00000072">
      <w:pPr>
        <w:numPr>
          <w:ilvl w:val="0"/>
          <w:numId w:val="4"/>
        </w:numPr>
        <w:pBdr>
          <w:top w:space="0" w:sz="0" w:val="nil"/>
          <w:left w:space="0" w:sz="0" w:val="nil"/>
          <w:bottom w:space="0" w:sz="0" w:val="nil"/>
          <w:right w:space="0" w:sz="0" w:val="nil"/>
          <w:between w:space="0" w:sz="0" w:val="nil"/>
        </w:pBdr>
        <w:tabs>
          <w:tab w:val="left" w:leader="none" w:pos="1154"/>
          <w:tab w:val="left" w:leader="none" w:pos="5112"/>
        </w:tabs>
        <w:spacing w:before="11" w:lineRule="auto"/>
        <w:ind w:left="1154" w:hanging="314.00000000000006"/>
        <w:rPr>
          <w:rFonts w:ascii="Times New Roman" w:cs="Times New Roman" w:eastAsia="Times New Roman" w:hAnsi="Times New Roman"/>
          <w:color w:val="000000"/>
        </w:rPr>
      </w:pPr>
      <w:r w:rsidDel="00000000" w:rsidR="00000000" w:rsidRPr="00000000">
        <w:rPr>
          <w:color w:val="000000"/>
          <w:sz w:val="20"/>
          <w:szCs w:val="20"/>
          <w:rtl w:val="0"/>
        </w:rPr>
        <w:t xml:space="preserve">Other Services:</w:t>
      </w:r>
      <w:r w:rsidDel="00000000" w:rsidR="00000000" w:rsidRPr="00000000">
        <w:rPr>
          <w:color w:val="000000"/>
          <w:sz w:val="20"/>
          <w:szCs w:val="20"/>
          <w:u w:val="single"/>
          <w:rtl w:val="0"/>
        </w:rPr>
        <w:tab/>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74">
      <w:pPr>
        <w:pStyle w:val="Heading1"/>
        <w:spacing w:before="100" w:lineRule="auto"/>
        <w:ind w:firstLine="120"/>
        <w:rPr>
          <w:u w:val="none"/>
        </w:rPr>
      </w:pPr>
      <w:r w:rsidDel="00000000" w:rsidR="00000000" w:rsidRPr="00000000">
        <w:rPr>
          <w:rtl w:val="0"/>
        </w:rPr>
      </w:r>
    </w:p>
    <w:p w:rsidR="00000000" w:rsidDel="00000000" w:rsidP="00000000" w:rsidRDefault="00000000" w:rsidRPr="00000000" w14:paraId="00000075">
      <w:pPr>
        <w:pStyle w:val="Heading1"/>
        <w:spacing w:before="100" w:lineRule="auto"/>
        <w:ind w:firstLine="120"/>
        <w:rPr>
          <w:u w:val="none"/>
        </w:rPr>
      </w:pPr>
      <w:r w:rsidDel="00000000" w:rsidR="00000000" w:rsidRPr="00000000">
        <w:rPr>
          <w:u w:val="none"/>
          <w:rtl w:val="0"/>
        </w:rPr>
        <w:t xml:space="preserve">CERTIFICATION</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35" w:lineRule="auto"/>
        <w:ind w:left="120" w:firstLine="0"/>
        <w:rPr>
          <w:color w:val="000000"/>
          <w:sz w:val="20"/>
          <w:szCs w:val="20"/>
        </w:rPr>
      </w:pPr>
      <w:r w:rsidDel="00000000" w:rsidR="00000000" w:rsidRPr="00000000">
        <w:rPr>
          <w:color w:val="000000"/>
          <w:sz w:val="20"/>
          <w:szCs w:val="20"/>
          <w:rtl w:val="0"/>
        </w:rPr>
        <w:t xml:space="preserve">Read each statement below and indicate such by checking the box to the left.</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11" w:lineRule="auto"/>
        <w:rPr>
          <w:color w:val="000000"/>
          <w:sz w:val="20"/>
          <w:szCs w:val="20"/>
        </w:rPr>
      </w:pPr>
      <w:r w:rsidDel="00000000" w:rsidR="00000000" w:rsidRPr="00000000">
        <w:rPr>
          <w:rtl w:val="0"/>
        </w:rPr>
      </w:r>
    </w:p>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tabs>
          <w:tab w:val="left" w:leader="none" w:pos="434"/>
        </w:tabs>
        <w:spacing w:before="11" w:lineRule="auto"/>
        <w:ind w:left="434" w:hanging="314"/>
        <w:rPr>
          <w:rFonts w:ascii="Trebuchet MS" w:cs="Trebuchet MS" w:eastAsia="Trebuchet MS" w:hAnsi="Trebuchet MS"/>
        </w:rPr>
      </w:pPr>
      <w:r w:rsidDel="00000000" w:rsidR="00000000" w:rsidRPr="00000000">
        <w:rPr>
          <w:sz w:val="20"/>
          <w:szCs w:val="20"/>
          <w:rtl w:val="0"/>
        </w:rPr>
        <w:t xml:space="preserve">The application information is complete and true.</w:t>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tabs>
          <w:tab w:val="left" w:leader="none" w:pos="434"/>
        </w:tabs>
        <w:spacing w:before="11" w:lineRule="auto"/>
        <w:ind w:left="434" w:hanging="314"/>
        <w:rPr>
          <w:rFonts w:ascii="Trebuchet MS" w:cs="Trebuchet MS" w:eastAsia="Trebuchet MS" w:hAnsi="Trebuchet MS"/>
        </w:rPr>
      </w:pPr>
      <w:r w:rsidDel="00000000" w:rsidR="00000000" w:rsidRPr="00000000">
        <w:rPr>
          <w:sz w:val="20"/>
          <w:szCs w:val="20"/>
          <w:rtl w:val="0"/>
        </w:rPr>
        <w:t xml:space="preserve">We understand this is a reimbursable grant.</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434"/>
        </w:tabs>
        <w:spacing w:before="11" w:lineRule="auto"/>
        <w:ind w:left="434" w:firstLine="0"/>
        <w:rPr>
          <w:sz w:val="20"/>
          <w:szCs w:val="20"/>
        </w:rPr>
      </w:pPr>
      <w:r w:rsidDel="00000000" w:rsidR="00000000" w:rsidRPr="00000000">
        <w:rPr>
          <w:sz w:val="20"/>
          <w:szCs w:val="20"/>
          <w:rtl w:val="0"/>
        </w:rPr>
        <w:t xml:space="preserve">-or-</w:t>
      </w:r>
    </w:p>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tabs>
          <w:tab w:val="left" w:leader="none" w:pos="434"/>
        </w:tabs>
        <w:spacing w:before="11" w:lineRule="auto"/>
        <w:ind w:left="434" w:hanging="314"/>
        <w:rPr>
          <w:rFonts w:ascii="Trebuchet MS" w:cs="Trebuchet MS" w:eastAsia="Trebuchet MS" w:hAnsi="Trebuchet MS"/>
        </w:rPr>
      </w:pPr>
      <w:r w:rsidDel="00000000" w:rsidR="00000000" w:rsidRPr="00000000">
        <w:rPr>
          <w:sz w:val="20"/>
          <w:szCs w:val="20"/>
          <w:rtl w:val="0"/>
        </w:rPr>
        <w:t xml:space="preserve">We would need advance funding in the amount of _____________ to complete the activities described in this application </w:t>
      </w:r>
      <w:r w:rsidDel="00000000" w:rsidR="00000000" w:rsidRPr="00000000">
        <w:rPr>
          <w:rtl w:val="0"/>
        </w:rPr>
      </w:r>
    </w:p>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tabs>
          <w:tab w:val="left" w:leader="none" w:pos="434"/>
        </w:tabs>
        <w:spacing w:before="11" w:lineRule="auto"/>
        <w:ind w:left="434" w:hanging="314"/>
        <w:rPr>
          <w:rFonts w:ascii="Trebuchet MS" w:cs="Trebuchet MS" w:eastAsia="Trebuchet MS" w:hAnsi="Trebuchet MS"/>
        </w:rPr>
      </w:pPr>
      <w:r w:rsidDel="00000000" w:rsidR="00000000" w:rsidRPr="00000000">
        <w:rPr>
          <w:sz w:val="20"/>
          <w:szCs w:val="20"/>
          <w:rtl w:val="0"/>
        </w:rPr>
        <w:t xml:space="preserve">We agree to follow all Federal, and State financial and programmatic requirements associated with the grant including submitting timely Requests for Reimbursements (RFRs) and timely Reports.</w:t>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tabs>
          <w:tab w:val="left" w:leader="none" w:pos="434"/>
        </w:tabs>
        <w:spacing w:before="11" w:lineRule="auto"/>
        <w:ind w:left="434" w:hanging="314"/>
        <w:rPr>
          <w:rFonts w:ascii="Trebuchet MS" w:cs="Trebuchet MS" w:eastAsia="Trebuchet MS" w:hAnsi="Trebuchet MS"/>
        </w:rPr>
      </w:pPr>
      <w:r w:rsidDel="00000000" w:rsidR="00000000" w:rsidRPr="00000000">
        <w:rPr>
          <w:sz w:val="20"/>
          <w:szCs w:val="20"/>
          <w:rtl w:val="0"/>
        </w:rPr>
        <w:t xml:space="preserve">If awarded, we agree the grant funds will not supplant our existing agency budget.Submitted activities are not currently fully funded through other grants, other agencies, or our own budget.</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tabs>
          <w:tab w:val="left" w:leader="none" w:pos="434"/>
        </w:tabs>
        <w:spacing w:before="11" w:lineRule="auto"/>
        <w:ind w:left="434" w:hanging="314"/>
        <w:rPr>
          <w:rFonts w:ascii="Trebuchet MS" w:cs="Trebuchet MS" w:eastAsia="Trebuchet MS" w:hAnsi="Trebuchet MS"/>
        </w:rPr>
      </w:pPr>
      <w:r w:rsidDel="00000000" w:rsidR="00000000" w:rsidRPr="00000000">
        <w:rPr>
          <w:sz w:val="20"/>
          <w:szCs w:val="20"/>
          <w:rtl w:val="0"/>
        </w:rPr>
        <w:t xml:space="preserve">We will comply with all reporting requirements of the award. We understand that failure to comply with reporting requirements may result in funding being revoked.</w:t>
      </w:r>
    </w:p>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3" w:lineRule="auto"/>
        <w:rPr>
          <w:color w:val="000000"/>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552" w:lineRule="auto"/>
        <w:ind w:left="120" w:right="258" w:firstLine="0"/>
        <w:rPr>
          <w:color w:val="000000"/>
          <w:sz w:val="20"/>
          <w:szCs w:val="20"/>
        </w:rPr>
      </w:pPr>
      <w:r w:rsidDel="00000000" w:rsidR="00000000" w:rsidRPr="00000000">
        <w:rPr>
          <w:color w:val="000000"/>
          <w:sz w:val="20"/>
          <w:szCs w:val="20"/>
          <w:rtl w:val="0"/>
        </w:rPr>
        <w:t xml:space="preserve">By signing and returning this certification, I attest I have read and agree to all statements above. Fiscal officer:</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12700" cy="12700"/>
                <wp:effectExtent b="0" l="0" r="0" t="0"/>
                <wp:wrapTopAndBottom distB="0" distT="0"/>
                <wp:docPr id="2" name=""/>
                <a:graphic>
                  <a:graphicData uri="http://schemas.microsoft.com/office/word/2010/wordprocessingShape">
                    <wps:wsp>
                      <wps:cNvSpPr/>
                      <wps:cNvPr id="3" name="Shape 3"/>
                      <wps:spPr>
                        <a:xfrm>
                          <a:off x="3281933" y="3779365"/>
                          <a:ext cx="4128135" cy="1270"/>
                        </a:xfrm>
                        <a:custGeom>
                          <a:rect b="b" l="l" r="r" t="t"/>
                          <a:pathLst>
                            <a:path extrusionOk="0" h="120000" w="4128135">
                              <a:moveTo>
                                <a:pt x="0" y="0"/>
                              </a:moveTo>
                              <a:lnTo>
                                <a:pt x="412764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1270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before="54" w:line="552" w:lineRule="auto"/>
        <w:ind w:left="120" w:right="5504" w:firstLine="0"/>
        <w:rPr>
          <w:color w:val="000000"/>
          <w:sz w:val="20"/>
          <w:szCs w:val="20"/>
        </w:rPr>
      </w:pPr>
      <w:r w:rsidDel="00000000" w:rsidR="00000000" w:rsidRPr="00000000">
        <w:rPr>
          <w:color w:val="000000"/>
          <w:sz w:val="20"/>
          <w:szCs w:val="20"/>
          <w:rtl w:val="0"/>
        </w:rPr>
        <w:t xml:space="preserve">Print Name &amp; Title, Signature, Date Authorized Official:</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before="8" w:lineRule="auto"/>
        <w:rPr>
          <w:color w:val="000000"/>
          <w:sz w:val="20"/>
          <w:szCs w:val="20"/>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12700" cy="12700"/>
                <wp:effectExtent b="0" l="0" r="0" t="0"/>
                <wp:wrapTopAndBottom distB="0" distT="0"/>
                <wp:docPr id="1" name=""/>
                <a:graphic>
                  <a:graphicData uri="http://schemas.microsoft.com/office/word/2010/wordprocessingShape">
                    <wps:wsp>
                      <wps:cNvSpPr/>
                      <wps:cNvPr id="2" name="Shape 2"/>
                      <wps:spPr>
                        <a:xfrm>
                          <a:off x="3281933" y="3779365"/>
                          <a:ext cx="4128135" cy="1270"/>
                        </a:xfrm>
                        <a:custGeom>
                          <a:rect b="b" l="l" r="r" t="t"/>
                          <a:pathLst>
                            <a:path extrusionOk="0" h="120000" w="4128135">
                              <a:moveTo>
                                <a:pt x="0" y="0"/>
                              </a:moveTo>
                              <a:lnTo>
                                <a:pt x="412764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114300</wp:posOffset>
                </wp:positionV>
                <wp:extent cx="1270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54" w:lineRule="auto"/>
        <w:ind w:left="120" w:firstLine="0"/>
        <w:rPr>
          <w:color w:val="000000"/>
          <w:sz w:val="20"/>
          <w:szCs w:val="20"/>
        </w:rPr>
      </w:pPr>
      <w:r w:rsidDel="00000000" w:rsidR="00000000" w:rsidRPr="00000000">
        <w:rPr>
          <w:color w:val="000000"/>
          <w:sz w:val="20"/>
          <w:szCs w:val="20"/>
          <w:rtl w:val="0"/>
        </w:rPr>
        <w:t xml:space="preserve">Print Name &amp; Title, Signature, Date</w:t>
      </w:r>
    </w:p>
    <w:sectPr>
      <w:pgSz w:h="15840" w:w="12240" w:orient="portrait"/>
      <w:pgMar w:bottom="280" w:top="760" w:left="1320" w:right="13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 w:name="Arial Unicode MS"/>
  <w:font w:name="MS PGothic"/>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0"/>
      <w:numFmt w:val="bullet"/>
      <w:lvlText w:val="☐"/>
      <w:lvlJc w:val="left"/>
      <w:pPr>
        <w:ind w:left="120" w:hanging="312"/>
      </w:pPr>
      <w:rPr>
        <w:rFonts w:ascii="MS PGothic" w:cs="MS PGothic" w:eastAsia="MS PGothic" w:hAnsi="MS PGothic"/>
        <w:b w:val="0"/>
        <w:i w:val="0"/>
        <w:sz w:val="20"/>
        <w:szCs w:val="20"/>
      </w:rPr>
    </w:lvl>
    <w:lvl w:ilvl="1">
      <w:start w:val="0"/>
      <w:numFmt w:val="bullet"/>
      <w:lvlText w:val="•"/>
      <w:lvlJc w:val="left"/>
      <w:pPr>
        <w:ind w:left="1066" w:hanging="312.0000000000001"/>
      </w:pPr>
      <w:rPr/>
    </w:lvl>
    <w:lvl w:ilvl="2">
      <w:start w:val="0"/>
      <w:numFmt w:val="bullet"/>
      <w:lvlText w:val="•"/>
      <w:lvlJc w:val="left"/>
      <w:pPr>
        <w:ind w:left="2012" w:hanging="312"/>
      </w:pPr>
      <w:rPr/>
    </w:lvl>
    <w:lvl w:ilvl="3">
      <w:start w:val="0"/>
      <w:numFmt w:val="bullet"/>
      <w:lvlText w:val="•"/>
      <w:lvlJc w:val="left"/>
      <w:pPr>
        <w:ind w:left="2958" w:hanging="312"/>
      </w:pPr>
      <w:rPr/>
    </w:lvl>
    <w:lvl w:ilvl="4">
      <w:start w:val="0"/>
      <w:numFmt w:val="bullet"/>
      <w:lvlText w:val="•"/>
      <w:lvlJc w:val="left"/>
      <w:pPr>
        <w:ind w:left="3904" w:hanging="312"/>
      </w:pPr>
      <w:rPr/>
    </w:lvl>
    <w:lvl w:ilvl="5">
      <w:start w:val="0"/>
      <w:numFmt w:val="bullet"/>
      <w:lvlText w:val="•"/>
      <w:lvlJc w:val="left"/>
      <w:pPr>
        <w:ind w:left="4850" w:hanging="312"/>
      </w:pPr>
      <w:rPr/>
    </w:lvl>
    <w:lvl w:ilvl="6">
      <w:start w:val="0"/>
      <w:numFmt w:val="bullet"/>
      <w:lvlText w:val="•"/>
      <w:lvlJc w:val="left"/>
      <w:pPr>
        <w:ind w:left="5796" w:hanging="312"/>
      </w:pPr>
      <w:rPr/>
    </w:lvl>
    <w:lvl w:ilvl="7">
      <w:start w:val="0"/>
      <w:numFmt w:val="bullet"/>
      <w:lvlText w:val="•"/>
      <w:lvlJc w:val="left"/>
      <w:pPr>
        <w:ind w:left="6742" w:hanging="312"/>
      </w:pPr>
      <w:rPr/>
    </w:lvl>
    <w:lvl w:ilvl="8">
      <w:start w:val="0"/>
      <w:numFmt w:val="bullet"/>
      <w:lvlText w:val="•"/>
      <w:lvlJc w:val="left"/>
      <w:pPr>
        <w:ind w:left="7688" w:hanging="312.0000000000009"/>
      </w:pPr>
      <w:rPr/>
    </w:lvl>
  </w:abstractNum>
  <w:abstractNum w:abstractNumId="4">
    <w:lvl w:ilvl="0">
      <w:start w:val="0"/>
      <w:numFmt w:val="bullet"/>
      <w:lvlText w:val="●"/>
      <w:lvlJc w:val="left"/>
      <w:pPr>
        <w:ind w:left="1155" w:hanging="316"/>
      </w:pPr>
      <w:rPr>
        <w:rFonts w:ascii="MS PGothic" w:cs="MS PGothic" w:eastAsia="MS PGothic" w:hAnsi="MS PGothic"/>
        <w:b w:val="0"/>
        <w:i w:val="0"/>
        <w:sz w:val="20"/>
        <w:szCs w:val="20"/>
      </w:rPr>
    </w:lvl>
    <w:lvl w:ilvl="1">
      <w:start w:val="0"/>
      <w:numFmt w:val="bullet"/>
      <w:lvlText w:val="○"/>
      <w:lvlJc w:val="left"/>
      <w:pPr>
        <w:ind w:left="2002" w:hanging="316"/>
      </w:pPr>
      <w:rPr/>
    </w:lvl>
    <w:lvl w:ilvl="2">
      <w:start w:val="0"/>
      <w:numFmt w:val="bullet"/>
      <w:lvlText w:val="■"/>
      <w:lvlJc w:val="left"/>
      <w:pPr>
        <w:ind w:left="2844" w:hanging="316"/>
      </w:pPr>
      <w:rPr/>
    </w:lvl>
    <w:lvl w:ilvl="3">
      <w:start w:val="0"/>
      <w:numFmt w:val="bullet"/>
      <w:lvlText w:val="●"/>
      <w:lvlJc w:val="left"/>
      <w:pPr>
        <w:ind w:left="3686" w:hanging="316"/>
      </w:pPr>
      <w:rPr/>
    </w:lvl>
    <w:lvl w:ilvl="4">
      <w:start w:val="0"/>
      <w:numFmt w:val="bullet"/>
      <w:lvlText w:val="○"/>
      <w:lvlJc w:val="left"/>
      <w:pPr>
        <w:ind w:left="4528" w:hanging="316"/>
      </w:pPr>
      <w:rPr/>
    </w:lvl>
    <w:lvl w:ilvl="5">
      <w:start w:val="0"/>
      <w:numFmt w:val="bullet"/>
      <w:lvlText w:val="■"/>
      <w:lvlJc w:val="left"/>
      <w:pPr>
        <w:ind w:left="5370" w:hanging="316"/>
      </w:pPr>
      <w:rPr/>
    </w:lvl>
    <w:lvl w:ilvl="6">
      <w:start w:val="0"/>
      <w:numFmt w:val="bullet"/>
      <w:lvlText w:val="●"/>
      <w:lvlJc w:val="left"/>
      <w:pPr>
        <w:ind w:left="6212" w:hanging="316"/>
      </w:pPr>
      <w:rPr/>
    </w:lvl>
    <w:lvl w:ilvl="7">
      <w:start w:val="0"/>
      <w:numFmt w:val="bullet"/>
      <w:lvlText w:val="○"/>
      <w:lvlJc w:val="left"/>
      <w:pPr>
        <w:ind w:left="7054" w:hanging="316"/>
      </w:pPr>
      <w:rPr/>
    </w:lvl>
    <w:lvl w:ilvl="8">
      <w:start w:val="0"/>
      <w:numFmt w:val="bullet"/>
      <w:lvlText w:val="■"/>
      <w:lvlJc w:val="left"/>
      <w:pPr>
        <w:ind w:left="7896" w:hanging="316"/>
      </w:pPr>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840" w:hanging="360"/>
      </w:pPr>
      <w:rPr>
        <w:rFonts w:ascii="Trebuchet MS" w:cs="Trebuchet MS" w:eastAsia="Trebuchet MS" w:hAnsi="Trebuchet MS"/>
        <w:b w:val="0"/>
        <w:i w:val="0"/>
        <w:sz w:val="20"/>
        <w:szCs w:val="20"/>
      </w:rPr>
    </w:lvl>
    <w:lvl w:ilvl="1">
      <w:start w:val="0"/>
      <w:numFmt w:val="bullet"/>
      <w:lvlText w:val="•"/>
      <w:lvlJc w:val="left"/>
      <w:pPr>
        <w:ind w:left="1714" w:hanging="360"/>
      </w:pPr>
      <w:rPr/>
    </w:lvl>
    <w:lvl w:ilvl="2">
      <w:start w:val="0"/>
      <w:numFmt w:val="bullet"/>
      <w:lvlText w:val="•"/>
      <w:lvlJc w:val="left"/>
      <w:pPr>
        <w:ind w:left="2588" w:hanging="360"/>
      </w:pPr>
      <w:rPr/>
    </w:lvl>
    <w:lvl w:ilvl="3">
      <w:start w:val="0"/>
      <w:numFmt w:val="bullet"/>
      <w:lvlText w:val="•"/>
      <w:lvlJc w:val="left"/>
      <w:pPr>
        <w:ind w:left="3462" w:hanging="360"/>
      </w:pPr>
      <w:rPr/>
    </w:lvl>
    <w:lvl w:ilvl="4">
      <w:start w:val="0"/>
      <w:numFmt w:val="bullet"/>
      <w:lvlText w:val="•"/>
      <w:lvlJc w:val="left"/>
      <w:pPr>
        <w:ind w:left="4336" w:hanging="360"/>
      </w:pPr>
      <w:rPr/>
    </w:lvl>
    <w:lvl w:ilvl="5">
      <w:start w:val="0"/>
      <w:numFmt w:val="bullet"/>
      <w:lvlText w:val="•"/>
      <w:lvlJc w:val="left"/>
      <w:pPr>
        <w:ind w:left="5210" w:hanging="360"/>
      </w:pPr>
      <w:rPr/>
    </w:lvl>
    <w:lvl w:ilvl="6">
      <w:start w:val="0"/>
      <w:numFmt w:val="bullet"/>
      <w:lvlText w:val="•"/>
      <w:lvlJc w:val="left"/>
      <w:pPr>
        <w:ind w:left="6084" w:hanging="360"/>
      </w:pPr>
      <w:rPr/>
    </w:lvl>
    <w:lvl w:ilvl="7">
      <w:start w:val="0"/>
      <w:numFmt w:val="bullet"/>
      <w:lvlText w:val="•"/>
      <w:lvlJc w:val="left"/>
      <w:pPr>
        <w:ind w:left="6958" w:hanging="360"/>
      </w:pPr>
      <w:rPr/>
    </w:lvl>
    <w:lvl w:ilvl="8">
      <w:start w:val="0"/>
      <w:numFmt w:val="bullet"/>
      <w:lvlText w:val="•"/>
      <w:lvlJc w:val="left"/>
      <w:pPr>
        <w:ind w:left="7832" w:hanging="360"/>
      </w:pPr>
      <w:rPr/>
    </w:lvl>
  </w:abstractNum>
  <w:abstractNum w:abstractNumId="7">
    <w:lvl w:ilvl="0">
      <w:start w:val="1"/>
      <w:numFmt w:val="decimal"/>
      <w:lvlText w:val="%1)"/>
      <w:lvlJc w:val="left"/>
      <w:pPr>
        <w:ind w:left="358" w:hanging="239"/>
      </w:pPr>
      <w:rPr>
        <w:rFonts w:ascii="Trebuchet MS" w:cs="Trebuchet MS" w:eastAsia="Trebuchet MS" w:hAnsi="Trebuchet MS"/>
        <w:b w:val="0"/>
        <w:i w:val="0"/>
        <w:sz w:val="20"/>
        <w:szCs w:val="20"/>
      </w:rPr>
    </w:lvl>
    <w:lvl w:ilvl="1">
      <w:start w:val="1"/>
      <w:numFmt w:val="lowerLetter"/>
      <w:lvlText w:val="%2."/>
      <w:lvlJc w:val="left"/>
      <w:pPr>
        <w:ind w:left="840" w:hanging="361"/>
      </w:pPr>
      <w:rPr/>
    </w:lvl>
    <w:lvl w:ilvl="2">
      <w:start w:val="0"/>
      <w:numFmt w:val="bullet"/>
      <w:lvlText w:val="●"/>
      <w:lvlJc w:val="left"/>
      <w:pPr>
        <w:ind w:left="840" w:hanging="360"/>
      </w:pPr>
      <w:rPr>
        <w:rFonts w:ascii="Arial" w:cs="Arial" w:eastAsia="Arial" w:hAnsi="Arial"/>
        <w:b w:val="0"/>
        <w:i w:val="0"/>
        <w:sz w:val="20"/>
        <w:szCs w:val="20"/>
      </w:rPr>
    </w:lvl>
    <w:lvl w:ilvl="3">
      <w:start w:val="0"/>
      <w:numFmt w:val="bullet"/>
      <w:lvlText w:val="•"/>
      <w:lvlJc w:val="left"/>
      <w:pPr>
        <w:ind w:left="2782" w:hanging="360"/>
      </w:pPr>
      <w:rPr/>
    </w:lvl>
    <w:lvl w:ilvl="4">
      <w:start w:val="0"/>
      <w:numFmt w:val="bullet"/>
      <w:lvlText w:val="•"/>
      <w:lvlJc w:val="left"/>
      <w:pPr>
        <w:ind w:left="3753" w:hanging="360"/>
      </w:pPr>
      <w:rPr/>
    </w:lvl>
    <w:lvl w:ilvl="5">
      <w:start w:val="0"/>
      <w:numFmt w:val="bullet"/>
      <w:lvlText w:val="•"/>
      <w:lvlJc w:val="left"/>
      <w:pPr>
        <w:ind w:left="4724" w:hanging="360"/>
      </w:pPr>
      <w:rPr/>
    </w:lvl>
    <w:lvl w:ilvl="6">
      <w:start w:val="0"/>
      <w:numFmt w:val="bullet"/>
      <w:lvlText w:val="•"/>
      <w:lvlJc w:val="left"/>
      <w:pPr>
        <w:ind w:left="5695" w:hanging="360"/>
      </w:pPr>
      <w:rPr/>
    </w:lvl>
    <w:lvl w:ilvl="7">
      <w:start w:val="0"/>
      <w:numFmt w:val="bullet"/>
      <w:lvlText w:val="•"/>
      <w:lvlJc w:val="left"/>
      <w:pPr>
        <w:ind w:left="6666" w:hanging="360"/>
      </w:pPr>
      <w:rPr/>
    </w:lvl>
    <w:lvl w:ilvl="8">
      <w:start w:val="0"/>
      <w:numFmt w:val="bullet"/>
      <w:lvlText w:val="•"/>
      <w:lvlJc w:val="left"/>
      <w:pPr>
        <w:ind w:left="7637" w:hanging="36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b w:val="1"/>
      <w:sz w:val="20"/>
      <w:szCs w:val="20"/>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DPS_SEOCFinanc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KRbut3dBJkSeGK5JPxgGNJKSwQ==">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2023-08-11T00:00:00Z</vt:lpwstr>
  </property>
  <property fmtid="{D5CDD505-2E9C-101B-9397-08002B2CF9AE}" pid="3" name="Producer">
    <vt:lpwstr>Skia/PDF m111 Google Docs Renderer</vt:lpwstr>
  </property>
  <property fmtid="{D5CDD505-2E9C-101B-9397-08002B2CF9AE}" pid="4" name="Created">
    <vt:lpwstr>2023-02-03T00:00:00Z</vt:lpwstr>
  </property>
</Properties>
</file>