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03" w:rsidRPr="00677236" w:rsidRDefault="00C27739" w:rsidP="00C4681C">
      <w:pPr>
        <w:rPr>
          <w:rFonts w:asciiTheme="majorHAnsi" w:hAnsiTheme="majorHAnsi"/>
        </w:rPr>
      </w:pPr>
      <w:r w:rsidRPr="00677236">
        <w:rPr>
          <w:rFonts w:asciiTheme="majorHAnsi" w:hAnsiTheme="majorHAnsi"/>
          <w:noProof/>
        </w:rPr>
        <w:drawing>
          <wp:inline distT="0" distB="0" distL="0" distR="0" wp14:anchorId="1512478D" wp14:editId="794FBA4B">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677236">
        <w:rPr>
          <w:rFonts w:asciiTheme="majorHAnsi" w:hAnsiTheme="majorHAnsi"/>
        </w:rPr>
        <w:br w:type="textWrapping" w:clear="all"/>
      </w:r>
    </w:p>
    <w:p w:rsidR="00050E0F" w:rsidRPr="00677236" w:rsidRDefault="00050E0F" w:rsidP="00677236">
      <w:pPr>
        <w:rPr>
          <w:rFonts w:asciiTheme="majorHAnsi" w:hAnsiTheme="majorHAnsi"/>
        </w:rPr>
      </w:pPr>
      <w:r w:rsidRPr="00677236">
        <w:rPr>
          <w:rFonts w:asciiTheme="majorHAnsi" w:hAnsiTheme="majorHAnsi"/>
        </w:rPr>
        <w:t xml:space="preserve">Spread the word with daily online safety and preparedness </w:t>
      </w:r>
      <w:r w:rsidR="00EB2877" w:rsidRPr="00677236">
        <w:rPr>
          <w:rFonts w:asciiTheme="majorHAnsi" w:hAnsiTheme="majorHAnsi"/>
        </w:rPr>
        <w:t>t</w:t>
      </w:r>
      <w:r w:rsidR="002001C3" w:rsidRPr="00677236">
        <w:rPr>
          <w:rFonts w:asciiTheme="majorHAnsi" w:hAnsiTheme="majorHAnsi"/>
        </w:rPr>
        <w:t xml:space="preserve">ips on Google+, </w:t>
      </w:r>
      <w:r w:rsidRPr="00677236">
        <w:rPr>
          <w:rFonts w:asciiTheme="majorHAnsi" w:hAnsiTheme="majorHAnsi"/>
        </w:rPr>
        <w:t xml:space="preserve">Facebook and Twitter. Use the following </w:t>
      </w:r>
      <w:r w:rsidR="00AC36D8" w:rsidRPr="00677236">
        <w:rPr>
          <w:rFonts w:asciiTheme="majorHAnsi" w:hAnsiTheme="majorHAnsi"/>
        </w:rPr>
        <w:t>blog</w:t>
      </w:r>
      <w:r w:rsidRPr="00677236">
        <w:rPr>
          <w:rFonts w:asciiTheme="majorHAnsi" w:hAnsiTheme="majorHAnsi"/>
        </w:rPr>
        <w:t xml:space="preserve">, or create your own, </w:t>
      </w:r>
      <w:r w:rsidR="00AC36D8" w:rsidRPr="00677236">
        <w:rPr>
          <w:rFonts w:asciiTheme="majorHAnsi" w:hAnsiTheme="majorHAnsi"/>
        </w:rPr>
        <w:t xml:space="preserve">and post </w:t>
      </w:r>
      <w:r w:rsidRPr="00677236">
        <w:rPr>
          <w:rFonts w:asciiTheme="majorHAnsi" w:hAnsiTheme="majorHAnsi"/>
        </w:rPr>
        <w:t xml:space="preserve">all throughout </w:t>
      </w:r>
      <w:r w:rsidR="006866F8" w:rsidRPr="00677236">
        <w:rPr>
          <w:rFonts w:asciiTheme="majorHAnsi" w:hAnsiTheme="majorHAnsi"/>
        </w:rPr>
        <w:t>the month</w:t>
      </w:r>
      <w:r w:rsidRPr="00677236">
        <w:rPr>
          <w:rFonts w:asciiTheme="majorHAnsi" w:hAnsiTheme="majorHAnsi"/>
        </w:rPr>
        <w:t>. Remember to include the hashtag</w:t>
      </w:r>
      <w:r w:rsidR="00B177FE" w:rsidRPr="00677236">
        <w:rPr>
          <w:rFonts w:asciiTheme="majorHAnsi" w:hAnsiTheme="majorHAnsi"/>
        </w:rPr>
        <w:t>s</w:t>
      </w:r>
      <w:r w:rsidRPr="00677236">
        <w:rPr>
          <w:rFonts w:asciiTheme="majorHAnsi" w:hAnsiTheme="majorHAnsi"/>
        </w:rPr>
        <w:t xml:space="preserve"> </w:t>
      </w:r>
      <w:r w:rsidRPr="00677236">
        <w:rPr>
          <w:rFonts w:asciiTheme="majorHAnsi" w:hAnsiTheme="majorHAnsi"/>
          <w:b/>
          <w:color w:val="943634" w:themeColor="accent2" w:themeShade="BF"/>
        </w:rPr>
        <w:t>#CO</w:t>
      </w:r>
      <w:r w:rsidR="006866F8" w:rsidRPr="00677236">
        <w:rPr>
          <w:rFonts w:asciiTheme="majorHAnsi" w:hAnsiTheme="majorHAnsi"/>
          <w:b/>
          <w:color w:val="943634" w:themeColor="accent2" w:themeShade="BF"/>
        </w:rPr>
        <w:t>Ready</w:t>
      </w:r>
      <w:r w:rsidR="00687F5C" w:rsidRPr="00677236">
        <w:rPr>
          <w:rFonts w:asciiTheme="majorHAnsi" w:hAnsiTheme="majorHAnsi"/>
          <w:b/>
          <w:color w:val="943634" w:themeColor="accent2" w:themeShade="BF"/>
        </w:rPr>
        <w:t xml:space="preserve"> #N</w:t>
      </w:r>
      <w:r w:rsidR="002262C4">
        <w:rPr>
          <w:rFonts w:asciiTheme="majorHAnsi" w:hAnsiTheme="majorHAnsi"/>
          <w:b/>
          <w:color w:val="943634" w:themeColor="accent2" w:themeShade="BF"/>
        </w:rPr>
        <w:t>CSAM</w:t>
      </w:r>
      <w:r w:rsidR="00B97461" w:rsidRPr="00677236">
        <w:rPr>
          <w:rFonts w:asciiTheme="majorHAnsi" w:hAnsiTheme="majorHAnsi"/>
          <w:b/>
          <w:color w:val="943634" w:themeColor="accent2" w:themeShade="BF"/>
        </w:rPr>
        <w:t xml:space="preserve"> #</w:t>
      </w:r>
      <w:r w:rsidR="002262C4">
        <w:rPr>
          <w:rFonts w:asciiTheme="majorHAnsi" w:hAnsiTheme="majorHAnsi"/>
          <w:b/>
          <w:color w:val="943634" w:themeColor="accent2" w:themeShade="BF"/>
        </w:rPr>
        <w:t>CyberAware</w:t>
      </w:r>
    </w:p>
    <w:p w:rsidR="008A5F87" w:rsidRPr="00677236" w:rsidRDefault="00233599" w:rsidP="008A5F87">
      <w:pPr>
        <w:pStyle w:val="Heading3"/>
      </w:pPr>
      <w:r>
        <w:t>Protecting Critical Infrastructure from Cyber Threats</w:t>
      </w:r>
    </w:p>
    <w:p w:rsidR="003760DF" w:rsidRDefault="00A9645D" w:rsidP="00C4418F">
      <w:r w:rsidRPr="00A9645D">
        <w:t>The essential systems that support our daily lives – such as elect</w:t>
      </w:r>
      <w:r w:rsidR="002525D1">
        <w:t xml:space="preserve">ricity, financial institutions </w:t>
      </w:r>
      <w:r w:rsidRPr="00A9645D">
        <w:t>and transportatio</w:t>
      </w:r>
      <w:r w:rsidR="002525D1">
        <w:t>n – are all dependent upon the i</w:t>
      </w:r>
      <w:r w:rsidRPr="00A9645D">
        <w:t xml:space="preserve">nternet. </w:t>
      </w:r>
      <w:r w:rsidR="000F70D5">
        <w:t xml:space="preserve"> </w:t>
      </w:r>
      <w:r w:rsidRPr="00A9645D">
        <w:t>Building resilience in critical infrastructure is crucial to our national security.  </w:t>
      </w:r>
      <w:r w:rsidR="000F70D5">
        <w:t xml:space="preserve">This last week of </w:t>
      </w:r>
      <w:hyperlink r:id="rId9" w:history="1">
        <w:r w:rsidR="000F70D5" w:rsidRPr="000F70D5">
          <w:rPr>
            <w:rStyle w:val="Hyperlink"/>
          </w:rPr>
          <w:t>National Cybersecurity Awareness Month</w:t>
        </w:r>
      </w:hyperlink>
      <w:r w:rsidR="000F70D5">
        <w:t xml:space="preserve"> (NCSAM)</w:t>
      </w:r>
      <w:r w:rsidRPr="00A9645D">
        <w:t xml:space="preserve"> will look at cybersecurity in relation to keeping our traffic lig</w:t>
      </w:r>
      <w:r w:rsidR="002525D1">
        <w:t>hts, running water, phone lines</w:t>
      </w:r>
      <w:r w:rsidRPr="00A9645D">
        <w:t xml:space="preserve"> and other critical infrastructure secure. It also facilitates the transition to November’s Critical Infrastructure Security and Resilience Month (CISR), highlighting the tie between cybersecurity and our nation’s critical infrastructure.</w:t>
      </w:r>
    </w:p>
    <w:p w:rsidR="00B959B7" w:rsidRPr="00677236" w:rsidRDefault="000F70D5" w:rsidP="00B959B7">
      <w:pPr>
        <w:pStyle w:val="Heading3"/>
      </w:pPr>
      <w:r>
        <w:t>How You Can Help</w:t>
      </w:r>
    </w:p>
    <w:p w:rsidR="00C557AF" w:rsidRPr="000F70D5" w:rsidRDefault="000F70D5" w:rsidP="000F70D5">
      <w:pPr>
        <w:contextualSpacing/>
        <w:rPr>
          <w:bCs/>
        </w:rPr>
      </w:pPr>
      <w:r w:rsidRPr="000F70D5">
        <w:rPr>
          <w:bCs/>
        </w:rPr>
        <w:t>Our everyday activities – like taking showers, wat</w:t>
      </w:r>
      <w:r w:rsidR="002525D1">
        <w:rPr>
          <w:bCs/>
        </w:rPr>
        <w:t>ching televisions, driving cars</w:t>
      </w:r>
      <w:r w:rsidRPr="000F70D5">
        <w:rPr>
          <w:bCs/>
        </w:rPr>
        <w:t xml:space="preserve"> and using computers and smart phones – all depend on utility infrastructure, includi</w:t>
      </w:r>
      <w:r w:rsidR="002525D1">
        <w:rPr>
          <w:bCs/>
        </w:rPr>
        <w:t>ng electricity, gasoline, water</w:t>
      </w:r>
      <w:r w:rsidRPr="000F70D5">
        <w:rPr>
          <w:bCs/>
        </w:rPr>
        <w:t xml:space="preserve"> and telecommunications systems. These essential syst</w:t>
      </w:r>
      <w:r w:rsidR="002525D1">
        <w:rPr>
          <w:bCs/>
        </w:rPr>
        <w:t>ems now run on digital networks</w:t>
      </w:r>
      <w:r w:rsidR="002525D1" w:rsidRPr="000F70D5">
        <w:rPr>
          <w:bCs/>
        </w:rPr>
        <w:t xml:space="preserve"> which mean</w:t>
      </w:r>
      <w:r w:rsidRPr="000F70D5">
        <w:rPr>
          <w:bCs/>
        </w:rPr>
        <w:t xml:space="preserve"> they are </w:t>
      </w:r>
      <w:r>
        <w:rPr>
          <w:bCs/>
        </w:rPr>
        <w:t>vulnerable to cyber</w:t>
      </w:r>
      <w:r w:rsidRPr="000F70D5">
        <w:rPr>
          <w:bCs/>
        </w:rPr>
        <w:t xml:space="preserve">attacks. </w:t>
      </w:r>
      <w:r w:rsidR="00AA6DBB">
        <w:t>I</w:t>
      </w:r>
      <w:r w:rsidRPr="000F70D5">
        <w:t>t is more important than ever for all segments of the community to understand cyber threats and be safer and more secure online. Individuals can help keep critical infrastructure safe by practicing good cyber habits and by encouraging their utility companies to adhere to high cybersecurity standards</w:t>
      </w:r>
      <w:r w:rsidR="00E102FE">
        <w:t>.</w:t>
      </w:r>
      <w:bookmarkStart w:id="0" w:name="_GoBack"/>
      <w:bookmarkEnd w:id="0"/>
    </w:p>
    <w:p w:rsidR="000F70D5" w:rsidRDefault="000F70D5" w:rsidP="000F70D5">
      <w:pPr>
        <w:spacing w:after="0" w:line="240" w:lineRule="auto"/>
        <w:contextualSpacing/>
      </w:pPr>
    </w:p>
    <w:p w:rsidR="000F70D5" w:rsidRPr="000F70D5" w:rsidRDefault="000F70D5" w:rsidP="002B792B">
      <w:r w:rsidRPr="000F70D5">
        <w:t>Protecting our critical infrastructure means that our homes and businesses will have power, our transportation systems will take us where we need to go, and our communications systems will help us connect at work and at home. You can play a part in securing America’s critical infrastructure in the following ways:</w:t>
      </w:r>
    </w:p>
    <w:p w:rsidR="000F70D5" w:rsidRPr="000F70D5" w:rsidRDefault="000F70D5" w:rsidP="000F70D5">
      <w:pPr>
        <w:numPr>
          <w:ilvl w:val="0"/>
          <w:numId w:val="28"/>
        </w:numPr>
        <w:spacing w:after="0" w:line="240" w:lineRule="auto"/>
        <w:contextualSpacing/>
      </w:pPr>
      <w:r w:rsidRPr="000F70D5">
        <w:t>Read the privacy policy of a company or vendor and check out online reviews before purchasing a product or service.</w:t>
      </w:r>
    </w:p>
    <w:p w:rsidR="000F70D5" w:rsidRPr="000F70D5" w:rsidRDefault="000F70D5" w:rsidP="000F70D5">
      <w:pPr>
        <w:numPr>
          <w:ilvl w:val="0"/>
          <w:numId w:val="27"/>
        </w:numPr>
        <w:spacing w:after="0" w:line="240" w:lineRule="auto"/>
        <w:contextualSpacing/>
      </w:pPr>
      <w:r w:rsidRPr="000F70D5">
        <w:t xml:space="preserve">Make sure websites that ask for personal information (to pay a utility bill, for example) use encryption to secure their sites. </w:t>
      </w:r>
    </w:p>
    <w:p w:rsidR="000F70D5" w:rsidRPr="000F70D5" w:rsidRDefault="00594C0E" w:rsidP="000F70D5">
      <w:pPr>
        <w:numPr>
          <w:ilvl w:val="0"/>
          <w:numId w:val="27"/>
        </w:numPr>
        <w:spacing w:after="0" w:line="240" w:lineRule="auto"/>
        <w:contextualSpacing/>
      </w:pPr>
      <w:hyperlink r:id="rId10" w:history="1">
        <w:r w:rsidR="000F70D5" w:rsidRPr="000F70D5">
          <w:rPr>
            <w:rStyle w:val="Hyperlink"/>
          </w:rPr>
          <w:t>Learn about steps</w:t>
        </w:r>
      </w:hyperlink>
      <w:r w:rsidR="000F70D5" w:rsidRPr="000F70D5">
        <w:t xml:space="preserve"> to enhance security and resilience in local businesses and communities, and how to handle certain events. </w:t>
      </w:r>
    </w:p>
    <w:p w:rsidR="000F70D5" w:rsidRPr="000F70D5" w:rsidRDefault="000F70D5" w:rsidP="000F70D5">
      <w:pPr>
        <w:numPr>
          <w:ilvl w:val="0"/>
          <w:numId w:val="27"/>
        </w:numPr>
        <w:spacing w:after="0" w:line="240" w:lineRule="auto"/>
        <w:contextualSpacing/>
      </w:pPr>
      <w:r w:rsidRPr="000F70D5">
        <w:lastRenderedPageBreak/>
        <w:t xml:space="preserve">If you run a business, make a </w:t>
      </w:r>
      <w:hyperlink r:id="rId11" w:history="1">
        <w:r w:rsidRPr="000F70D5">
          <w:rPr>
            <w:rStyle w:val="Hyperlink"/>
          </w:rPr>
          <w:t>plan</w:t>
        </w:r>
      </w:hyperlink>
      <w:r w:rsidRPr="000F70D5">
        <w:t xml:space="preserve"> to protect your organization’s information from cyber threats. </w:t>
      </w:r>
    </w:p>
    <w:p w:rsidR="000F70D5" w:rsidRPr="000F70D5" w:rsidRDefault="00594C0E" w:rsidP="000F70D5">
      <w:pPr>
        <w:numPr>
          <w:ilvl w:val="0"/>
          <w:numId w:val="27"/>
        </w:numPr>
        <w:spacing w:after="0" w:line="240" w:lineRule="auto"/>
        <w:contextualSpacing/>
      </w:pPr>
      <w:hyperlink r:id="rId12" w:history="1">
        <w:r w:rsidR="000F70D5" w:rsidRPr="000F70D5">
          <w:rPr>
            <w:rStyle w:val="Hyperlink"/>
          </w:rPr>
          <w:t>Report suspicious activity</w:t>
        </w:r>
      </w:hyperlink>
    </w:p>
    <w:p w:rsidR="000F70D5" w:rsidRDefault="000F70D5" w:rsidP="003760DF">
      <w:pPr>
        <w:spacing w:after="0" w:line="240" w:lineRule="auto"/>
        <w:contextualSpacing/>
      </w:pPr>
    </w:p>
    <w:p w:rsidR="00C557AF" w:rsidRDefault="00A071E3" w:rsidP="000F70D5">
      <w:pPr>
        <w:contextualSpacing/>
      </w:pPr>
      <w:r w:rsidRPr="00A071E3">
        <w:t xml:space="preserve">The systems that </w:t>
      </w:r>
      <w:r w:rsidR="00AA6DBB">
        <w:t>give us more freedom and enhance our daily lives are all dependent upon a delicate</w:t>
      </w:r>
      <w:r w:rsidRPr="00A071E3">
        <w:t xml:space="preserve"> digital ecosystem. </w:t>
      </w:r>
      <w:r w:rsidR="002B792B">
        <w:t xml:space="preserve"> </w:t>
      </w:r>
      <w:r w:rsidRPr="00A071E3">
        <w:t xml:space="preserve">As cyber breaches continue to rise in frequency and scale, it is critical for all Americans to understand their role and take steps to protect our critical infrastructure. </w:t>
      </w:r>
      <w:r w:rsidR="00AA6DBB">
        <w:t xml:space="preserve"> </w:t>
      </w:r>
      <w:r w:rsidR="000F70D5" w:rsidRPr="000F70D5">
        <w:t xml:space="preserve">To receive cybersecurity tips year round, visit </w:t>
      </w:r>
      <w:hyperlink r:id="rId13" w:history="1">
        <w:r w:rsidR="000F70D5" w:rsidRPr="000F70D5">
          <w:rPr>
            <w:rStyle w:val="Hyperlink"/>
          </w:rPr>
          <w:t>www.dhs.gov/stopthinkconnect</w:t>
        </w:r>
      </w:hyperlink>
      <w:r w:rsidR="00AA6DBB">
        <w:t xml:space="preserve"> and become a friend </w:t>
      </w:r>
      <w:r w:rsidR="000F70D5" w:rsidRPr="000F70D5">
        <w:t xml:space="preserve">of </w:t>
      </w:r>
      <w:r w:rsidR="00AA6DBB">
        <w:t xml:space="preserve">the Stop.Think.Connect. </w:t>
      </w:r>
      <w:r w:rsidR="002525D1">
        <w:t>Campaign</w:t>
      </w:r>
      <w:r w:rsidR="000F70D5">
        <w:t>.</w:t>
      </w:r>
    </w:p>
    <w:p w:rsidR="00F0355F" w:rsidRPr="00F0355F" w:rsidRDefault="00BB3879" w:rsidP="00F0355F">
      <w:pPr>
        <w:pStyle w:val="Heading3"/>
      </w:pPr>
      <w:r w:rsidRPr="00677236">
        <w:t>Resources</w:t>
      </w:r>
    </w:p>
    <w:p w:rsidR="00FD361A" w:rsidRPr="002262C4" w:rsidRDefault="002262C4" w:rsidP="002262C4">
      <w:pPr>
        <w:pStyle w:val="ListParagraph"/>
        <w:numPr>
          <w:ilvl w:val="0"/>
          <w:numId w:val="23"/>
        </w:numPr>
        <w:rPr>
          <w:rStyle w:val="Hyperlink"/>
          <w:rFonts w:asciiTheme="majorHAnsi" w:hAnsiTheme="majorHAnsi"/>
        </w:rPr>
      </w:pPr>
      <w:r>
        <w:fldChar w:fldCharType="begin"/>
      </w:r>
      <w:r w:rsidR="001D0EB8">
        <w:instrText>HYPERLINK "https://www.dhs.gov/national-cyber-security-awareness-month"</w:instrText>
      </w:r>
      <w:r>
        <w:fldChar w:fldCharType="separate"/>
      </w:r>
      <w:r w:rsidRPr="002262C4">
        <w:rPr>
          <w:rStyle w:val="Hyperlink"/>
          <w:rFonts w:asciiTheme="majorHAnsi" w:hAnsiTheme="majorHAnsi"/>
        </w:rPr>
        <w:t>Department of Homeland Security</w:t>
      </w:r>
    </w:p>
    <w:p w:rsidR="00BB3879" w:rsidRPr="002262C4" w:rsidRDefault="002262C4" w:rsidP="002262C4">
      <w:pPr>
        <w:pStyle w:val="ListParagraph"/>
        <w:numPr>
          <w:ilvl w:val="0"/>
          <w:numId w:val="23"/>
        </w:numPr>
        <w:rPr>
          <w:rStyle w:val="Hyperlink"/>
          <w:rFonts w:asciiTheme="majorHAnsi" w:hAnsiTheme="majorHAnsi"/>
        </w:rPr>
      </w:pPr>
      <w:r>
        <w:fldChar w:fldCharType="end"/>
      </w:r>
      <w:r>
        <w:fldChar w:fldCharType="begin"/>
      </w:r>
      <w:r w:rsidR="001D0EB8">
        <w:instrText>HYPERLINK "https://www.stopthinkconnect.org/"</w:instrText>
      </w:r>
      <w:r>
        <w:fldChar w:fldCharType="separate"/>
      </w:r>
      <w:proofErr w:type="spellStart"/>
      <w:r w:rsidRPr="002262C4">
        <w:rPr>
          <w:rStyle w:val="Hyperlink"/>
          <w:rFonts w:asciiTheme="majorHAnsi" w:hAnsiTheme="majorHAnsi"/>
        </w:rPr>
        <w:t>Stop.Think.Connect</w:t>
      </w:r>
      <w:proofErr w:type="spellEnd"/>
    </w:p>
    <w:p w:rsidR="00FC4225" w:rsidRPr="00944C26" w:rsidRDefault="002262C4" w:rsidP="002262C4">
      <w:pPr>
        <w:rPr>
          <w:rStyle w:val="Hyperlink"/>
        </w:rPr>
      </w:pPr>
      <w:r>
        <w:fldChar w:fldCharType="end"/>
      </w:r>
      <w:r w:rsidR="00FC4225" w:rsidRPr="00944C26">
        <w:rPr>
          <w:rStyle w:val="Heading3Char"/>
          <w:rFonts w:asciiTheme="minorHAnsi" w:eastAsiaTheme="minorHAnsi" w:hAnsiTheme="minorHAnsi"/>
        </w:rPr>
        <w:t>For more tips and preparedness information, follow us</w:t>
      </w:r>
      <w:r w:rsidR="00BD59DF" w:rsidRPr="00944C26">
        <w:rPr>
          <w:rStyle w:val="Heading3Char"/>
          <w:rFonts w:asciiTheme="minorHAnsi" w:eastAsiaTheme="minorHAnsi" w:hAnsiTheme="minorHAnsi"/>
        </w:rPr>
        <w:t xml:space="preserve">: </w:t>
      </w:r>
      <w:r w:rsidR="00FC4225" w:rsidRPr="00944C26">
        <w:rPr>
          <w:rStyle w:val="Heading3Char"/>
          <w:rFonts w:asciiTheme="minorHAnsi" w:eastAsiaTheme="minorHAnsi" w:hAnsiTheme="minorHAnsi"/>
        </w:rPr>
        <w:br/>
      </w:r>
      <w:r w:rsidR="00FC4225" w:rsidRPr="00944C26">
        <w:rPr>
          <w:color w:val="000000" w:themeColor="text1"/>
        </w:rPr>
        <w:t>On Twitter:</w:t>
      </w:r>
      <w:r w:rsidR="00FC4225" w:rsidRPr="00944C26">
        <w:rPr>
          <w:color w:val="000000" w:themeColor="text1"/>
        </w:rPr>
        <w:tab/>
      </w:r>
      <w:hyperlink r:id="rId14" w:history="1">
        <w:r w:rsidR="00FC4225" w:rsidRPr="00944C26">
          <w:rPr>
            <w:rStyle w:val="Hyperlink"/>
          </w:rPr>
          <w:t>@READYColorado</w:t>
        </w:r>
      </w:hyperlink>
      <w:r w:rsidR="00FC4225" w:rsidRPr="00944C26">
        <w:rPr>
          <w:color w:val="000000" w:themeColor="text1"/>
        </w:rPr>
        <w:br/>
        <w:t>Facebook:</w:t>
      </w:r>
      <w:r w:rsidR="00FC4225" w:rsidRPr="00944C26">
        <w:rPr>
          <w:color w:val="000000" w:themeColor="text1"/>
        </w:rPr>
        <w:tab/>
      </w:r>
      <w:hyperlink r:id="rId15" w:history="1">
        <w:r w:rsidR="00E17CE8" w:rsidRPr="00944C26">
          <w:rPr>
            <w:rStyle w:val="Hyperlink"/>
          </w:rPr>
          <w:t>www.Facebook.com/READYColorado</w:t>
        </w:r>
      </w:hyperlink>
      <w:r w:rsidR="00FC4225" w:rsidRPr="00944C26">
        <w:rPr>
          <w:color w:val="000000" w:themeColor="text1"/>
        </w:rPr>
        <w:br/>
        <w:t>Google +:</w:t>
      </w:r>
      <w:r w:rsidR="00FC4225" w:rsidRPr="00944C26">
        <w:rPr>
          <w:color w:val="000000" w:themeColor="text1"/>
        </w:rPr>
        <w:tab/>
      </w:r>
      <w:hyperlink r:id="rId16" w:history="1">
        <w:r w:rsidR="00FC4225" w:rsidRPr="00944C26">
          <w:rPr>
            <w:rStyle w:val="Hyperlink"/>
          </w:rPr>
          <w:t>READYColorado</w:t>
        </w:r>
      </w:hyperlink>
      <w:r w:rsidR="00FC4225" w:rsidRPr="00944C26">
        <w:rPr>
          <w:color w:val="000000" w:themeColor="text1"/>
        </w:rPr>
        <w:br/>
        <w:t>YouTube:</w:t>
      </w:r>
      <w:r w:rsidR="00FC4225" w:rsidRPr="00944C26">
        <w:rPr>
          <w:color w:val="000000" w:themeColor="text1"/>
        </w:rPr>
        <w:tab/>
      </w:r>
      <w:hyperlink r:id="rId17" w:history="1">
        <w:r w:rsidR="00FC4225" w:rsidRPr="00944C26">
          <w:rPr>
            <w:rStyle w:val="Hyperlink"/>
          </w:rPr>
          <w:t>www.youtube.com/</w:t>
        </w:r>
        <w:r w:rsidR="00353913" w:rsidRPr="00944C26">
          <w:rPr>
            <w:rStyle w:val="Hyperlink"/>
          </w:rPr>
          <w:t>READYC</w:t>
        </w:r>
        <w:r w:rsidR="00FC4225" w:rsidRPr="00944C26">
          <w:rPr>
            <w:rStyle w:val="Hyperlink"/>
          </w:rPr>
          <w:t>olorado</w:t>
        </w:r>
      </w:hyperlink>
    </w:p>
    <w:sectPr w:rsidR="00FC4225" w:rsidRPr="00944C2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0E" w:rsidRDefault="00594C0E" w:rsidP="00C4681C">
      <w:r>
        <w:separator/>
      </w:r>
    </w:p>
  </w:endnote>
  <w:endnote w:type="continuationSeparator" w:id="0">
    <w:p w:rsidR="00594C0E" w:rsidRDefault="00594C0E" w:rsidP="00C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0E" w:rsidRDefault="00594C0E" w:rsidP="00C4681C">
      <w:r>
        <w:separator/>
      </w:r>
    </w:p>
  </w:footnote>
  <w:footnote w:type="continuationSeparator" w:id="0">
    <w:p w:rsidR="00594C0E" w:rsidRDefault="00594C0E" w:rsidP="00C4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106"/>
      <w:gridCol w:w="3254"/>
    </w:tblGrid>
    <w:tr w:rsidR="00545EF5" w:rsidTr="00C27739">
      <w:tc>
        <w:tcPr>
          <w:tcW w:w="3262" w:type="pct"/>
          <w:tcBorders>
            <w:bottom w:val="single" w:sz="4" w:space="0" w:color="auto"/>
          </w:tcBorders>
          <w:vAlign w:val="bottom"/>
        </w:tcPr>
        <w:p w:rsidR="00545EF5" w:rsidRDefault="00545EF5" w:rsidP="00C4681C">
          <w:pPr>
            <w:pStyle w:val="Header"/>
            <w:rPr>
              <w:noProof/>
            </w:rPr>
          </w:pPr>
        </w:p>
      </w:tc>
      <w:tc>
        <w:tcPr>
          <w:tcW w:w="1738" w:type="pct"/>
          <w:tcBorders>
            <w:bottom w:val="single" w:sz="4" w:space="0" w:color="943634" w:themeColor="accent2" w:themeShade="BF"/>
          </w:tcBorders>
          <w:shd w:val="clear" w:color="auto" w:fill="943634" w:themeFill="accent2" w:themeFillShade="BF"/>
        </w:tcPr>
        <w:p w:rsidR="00B97461" w:rsidRDefault="00320E72" w:rsidP="00BB3879">
          <w:pPr>
            <w:pStyle w:val="Header"/>
            <w:jc w:val="right"/>
            <w:rPr>
              <w:color w:val="FFFFFF" w:themeColor="background1"/>
            </w:rPr>
          </w:pPr>
          <w:r w:rsidRPr="00E34A86">
            <w:rPr>
              <w:color w:val="FFFFFF" w:themeColor="background1"/>
            </w:rPr>
            <w:t xml:space="preserve">BLOG Week </w:t>
          </w:r>
          <w:r w:rsidR="00B959CA">
            <w:rPr>
              <w:color w:val="FFFFFF" w:themeColor="background1"/>
            </w:rPr>
            <w:t>#</w:t>
          </w:r>
          <w:r w:rsidR="00233599">
            <w:rPr>
              <w:color w:val="FFFFFF" w:themeColor="background1"/>
            </w:rPr>
            <w:t>5</w:t>
          </w:r>
          <w:r w:rsidR="00B959CA">
            <w:rPr>
              <w:color w:val="FFFFFF" w:themeColor="background1"/>
            </w:rPr>
            <w:t xml:space="preserve"> </w:t>
          </w:r>
        </w:p>
        <w:p w:rsidR="00273846" w:rsidRPr="001236F3" w:rsidRDefault="002262C4" w:rsidP="002262C4">
          <w:pPr>
            <w:pStyle w:val="Header"/>
            <w:jc w:val="right"/>
          </w:pPr>
          <w:r>
            <w:rPr>
              <w:color w:val="FFFFFF" w:themeColor="background1"/>
            </w:rPr>
            <w:t>October</w:t>
          </w:r>
          <w:r w:rsidR="00B97461">
            <w:rPr>
              <w:color w:val="FFFFFF" w:themeColor="background1"/>
            </w:rPr>
            <w:t xml:space="preserve"> 2017</w:t>
          </w:r>
        </w:p>
      </w:tc>
    </w:tr>
  </w:tbl>
  <w:p w:rsidR="0037568A" w:rsidRDefault="0037568A" w:rsidP="00C4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249"/>
    <w:multiLevelType w:val="hybridMultilevel"/>
    <w:tmpl w:val="A3B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8DB"/>
    <w:multiLevelType w:val="multilevel"/>
    <w:tmpl w:val="74F8DB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30CE4"/>
    <w:multiLevelType w:val="hybridMultilevel"/>
    <w:tmpl w:val="5B2A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17BE"/>
    <w:multiLevelType w:val="hybridMultilevel"/>
    <w:tmpl w:val="F0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1455"/>
    <w:multiLevelType w:val="hybridMultilevel"/>
    <w:tmpl w:val="6EFE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9D0950"/>
    <w:multiLevelType w:val="hybridMultilevel"/>
    <w:tmpl w:val="F67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0359"/>
    <w:multiLevelType w:val="hybridMultilevel"/>
    <w:tmpl w:val="459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E599C"/>
    <w:multiLevelType w:val="hybridMultilevel"/>
    <w:tmpl w:val="14C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30F33"/>
    <w:multiLevelType w:val="hybridMultilevel"/>
    <w:tmpl w:val="AFEA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D24D7"/>
    <w:multiLevelType w:val="hybridMultilevel"/>
    <w:tmpl w:val="2A96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5209C"/>
    <w:multiLevelType w:val="hybridMultilevel"/>
    <w:tmpl w:val="738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F5D38"/>
    <w:multiLevelType w:val="hybridMultilevel"/>
    <w:tmpl w:val="F13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A482E"/>
    <w:multiLevelType w:val="hybridMultilevel"/>
    <w:tmpl w:val="B858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D7BF8"/>
    <w:multiLevelType w:val="hybridMultilevel"/>
    <w:tmpl w:val="76C6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2368E"/>
    <w:multiLevelType w:val="hybridMultilevel"/>
    <w:tmpl w:val="430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14146"/>
    <w:multiLevelType w:val="hybridMultilevel"/>
    <w:tmpl w:val="C5BC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672C7"/>
    <w:multiLevelType w:val="hybridMultilevel"/>
    <w:tmpl w:val="FC0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4286D"/>
    <w:multiLevelType w:val="hybridMultilevel"/>
    <w:tmpl w:val="64C0B468"/>
    <w:lvl w:ilvl="0" w:tplc="8FA056E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00554"/>
    <w:multiLevelType w:val="hybridMultilevel"/>
    <w:tmpl w:val="33C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2469D"/>
    <w:multiLevelType w:val="hybridMultilevel"/>
    <w:tmpl w:val="B9A4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87C6E"/>
    <w:multiLevelType w:val="hybridMultilevel"/>
    <w:tmpl w:val="AED4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A64F1"/>
    <w:multiLevelType w:val="hybridMultilevel"/>
    <w:tmpl w:val="5E62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37E95"/>
    <w:multiLevelType w:val="hybridMultilevel"/>
    <w:tmpl w:val="DB4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B64E6"/>
    <w:multiLevelType w:val="hybridMultilevel"/>
    <w:tmpl w:val="528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82017"/>
    <w:multiLevelType w:val="hybridMultilevel"/>
    <w:tmpl w:val="B9EE4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B471A"/>
    <w:multiLevelType w:val="hybridMultilevel"/>
    <w:tmpl w:val="F63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7568F"/>
    <w:multiLevelType w:val="hybridMultilevel"/>
    <w:tmpl w:val="FC5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E3054"/>
    <w:multiLevelType w:val="hybridMultilevel"/>
    <w:tmpl w:val="963A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0"/>
  </w:num>
  <w:num w:numId="4">
    <w:abstractNumId w:val="16"/>
  </w:num>
  <w:num w:numId="5">
    <w:abstractNumId w:val="13"/>
  </w:num>
  <w:num w:numId="6">
    <w:abstractNumId w:val="2"/>
  </w:num>
  <w:num w:numId="7">
    <w:abstractNumId w:val="9"/>
  </w:num>
  <w:num w:numId="8">
    <w:abstractNumId w:val="18"/>
  </w:num>
  <w:num w:numId="9">
    <w:abstractNumId w:val="23"/>
  </w:num>
  <w:num w:numId="10">
    <w:abstractNumId w:val="27"/>
  </w:num>
  <w:num w:numId="11">
    <w:abstractNumId w:val="5"/>
  </w:num>
  <w:num w:numId="12">
    <w:abstractNumId w:val="4"/>
  </w:num>
  <w:num w:numId="13">
    <w:abstractNumId w:val="7"/>
  </w:num>
  <w:num w:numId="14">
    <w:abstractNumId w:val="8"/>
  </w:num>
  <w:num w:numId="15">
    <w:abstractNumId w:val="11"/>
  </w:num>
  <w:num w:numId="16">
    <w:abstractNumId w:val="6"/>
  </w:num>
  <w:num w:numId="17">
    <w:abstractNumId w:val="15"/>
  </w:num>
  <w:num w:numId="18">
    <w:abstractNumId w:val="24"/>
  </w:num>
  <w:num w:numId="19">
    <w:abstractNumId w:val="14"/>
  </w:num>
  <w:num w:numId="20">
    <w:abstractNumId w:val="10"/>
  </w:num>
  <w:num w:numId="21">
    <w:abstractNumId w:val="3"/>
  </w:num>
  <w:num w:numId="22">
    <w:abstractNumId w:val="1"/>
  </w:num>
  <w:num w:numId="23">
    <w:abstractNumId w:val="22"/>
  </w:num>
  <w:num w:numId="24">
    <w:abstractNumId w:val="20"/>
  </w:num>
  <w:num w:numId="25">
    <w:abstractNumId w:val="19"/>
  </w:num>
  <w:num w:numId="26">
    <w:abstractNumId w:val="25"/>
  </w:num>
  <w:num w:numId="27">
    <w:abstractNumId w:val="12"/>
  </w:num>
  <w:num w:numId="2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48"/>
    <w:rsid w:val="00005D8A"/>
    <w:rsid w:val="00023751"/>
    <w:rsid w:val="00036273"/>
    <w:rsid w:val="0003643C"/>
    <w:rsid w:val="00046F71"/>
    <w:rsid w:val="000478DD"/>
    <w:rsid w:val="00050E0F"/>
    <w:rsid w:val="00052DBB"/>
    <w:rsid w:val="00062D0B"/>
    <w:rsid w:val="00070A13"/>
    <w:rsid w:val="0009544D"/>
    <w:rsid w:val="00097004"/>
    <w:rsid w:val="000A6B25"/>
    <w:rsid w:val="000B5A18"/>
    <w:rsid w:val="000D0A48"/>
    <w:rsid w:val="000D7E09"/>
    <w:rsid w:val="000E6CAB"/>
    <w:rsid w:val="000E7855"/>
    <w:rsid w:val="000E7D1C"/>
    <w:rsid w:val="000F6BB3"/>
    <w:rsid w:val="000F70D5"/>
    <w:rsid w:val="0011095A"/>
    <w:rsid w:val="00114DE9"/>
    <w:rsid w:val="001236F3"/>
    <w:rsid w:val="001248CC"/>
    <w:rsid w:val="0012733B"/>
    <w:rsid w:val="001347A2"/>
    <w:rsid w:val="00147B76"/>
    <w:rsid w:val="00166D79"/>
    <w:rsid w:val="00170BA0"/>
    <w:rsid w:val="00175E95"/>
    <w:rsid w:val="001764D9"/>
    <w:rsid w:val="00181B9D"/>
    <w:rsid w:val="00181FFA"/>
    <w:rsid w:val="00186A32"/>
    <w:rsid w:val="0019017B"/>
    <w:rsid w:val="001A1C96"/>
    <w:rsid w:val="001B02D6"/>
    <w:rsid w:val="001B7ACB"/>
    <w:rsid w:val="001D0EB8"/>
    <w:rsid w:val="001D367B"/>
    <w:rsid w:val="001E2F10"/>
    <w:rsid w:val="001F0BE6"/>
    <w:rsid w:val="001F1369"/>
    <w:rsid w:val="002001C3"/>
    <w:rsid w:val="002262C4"/>
    <w:rsid w:val="00226904"/>
    <w:rsid w:val="002309DD"/>
    <w:rsid w:val="00233599"/>
    <w:rsid w:val="00244B94"/>
    <w:rsid w:val="0025037B"/>
    <w:rsid w:val="002525D1"/>
    <w:rsid w:val="0026025B"/>
    <w:rsid w:val="00273846"/>
    <w:rsid w:val="00282A73"/>
    <w:rsid w:val="0029447E"/>
    <w:rsid w:val="002A3127"/>
    <w:rsid w:val="002A6CD7"/>
    <w:rsid w:val="002B792B"/>
    <w:rsid w:val="002C2771"/>
    <w:rsid w:val="002D31CC"/>
    <w:rsid w:val="002D5C2F"/>
    <w:rsid w:val="002D5DC5"/>
    <w:rsid w:val="002E13D3"/>
    <w:rsid w:val="002E1809"/>
    <w:rsid w:val="002E6822"/>
    <w:rsid w:val="00305681"/>
    <w:rsid w:val="00310240"/>
    <w:rsid w:val="00315911"/>
    <w:rsid w:val="00320E72"/>
    <w:rsid w:val="00341DDF"/>
    <w:rsid w:val="00353913"/>
    <w:rsid w:val="0036577C"/>
    <w:rsid w:val="00370DFF"/>
    <w:rsid w:val="00372658"/>
    <w:rsid w:val="003755AA"/>
    <w:rsid w:val="0037568A"/>
    <w:rsid w:val="003760DF"/>
    <w:rsid w:val="00384F1F"/>
    <w:rsid w:val="003A0E4C"/>
    <w:rsid w:val="003A50AF"/>
    <w:rsid w:val="003C0B6F"/>
    <w:rsid w:val="003C1515"/>
    <w:rsid w:val="003C67B6"/>
    <w:rsid w:val="003C6D46"/>
    <w:rsid w:val="003D5CBF"/>
    <w:rsid w:val="003F2D60"/>
    <w:rsid w:val="003F5BD5"/>
    <w:rsid w:val="003F632F"/>
    <w:rsid w:val="003F6F42"/>
    <w:rsid w:val="00400B96"/>
    <w:rsid w:val="00400DAE"/>
    <w:rsid w:val="0040513C"/>
    <w:rsid w:val="00414C00"/>
    <w:rsid w:val="00415C69"/>
    <w:rsid w:val="00420ABB"/>
    <w:rsid w:val="00422B57"/>
    <w:rsid w:val="00437B18"/>
    <w:rsid w:val="004423D8"/>
    <w:rsid w:val="00451D5C"/>
    <w:rsid w:val="0046620D"/>
    <w:rsid w:val="00492C2C"/>
    <w:rsid w:val="004A0953"/>
    <w:rsid w:val="004B3DB1"/>
    <w:rsid w:val="004B4975"/>
    <w:rsid w:val="004D5308"/>
    <w:rsid w:val="004E2CEF"/>
    <w:rsid w:val="004E3CEB"/>
    <w:rsid w:val="004E68BB"/>
    <w:rsid w:val="004E7326"/>
    <w:rsid w:val="004F7315"/>
    <w:rsid w:val="004F773C"/>
    <w:rsid w:val="00516BCD"/>
    <w:rsid w:val="00520E35"/>
    <w:rsid w:val="00523437"/>
    <w:rsid w:val="00524083"/>
    <w:rsid w:val="0052507D"/>
    <w:rsid w:val="00526031"/>
    <w:rsid w:val="00535E68"/>
    <w:rsid w:val="00537413"/>
    <w:rsid w:val="00544EC1"/>
    <w:rsid w:val="00545EF5"/>
    <w:rsid w:val="00550394"/>
    <w:rsid w:val="00554FC5"/>
    <w:rsid w:val="005759DF"/>
    <w:rsid w:val="00594C0E"/>
    <w:rsid w:val="00596C74"/>
    <w:rsid w:val="005A4E03"/>
    <w:rsid w:val="005C48F8"/>
    <w:rsid w:val="005C7161"/>
    <w:rsid w:val="005F196A"/>
    <w:rsid w:val="005F7F83"/>
    <w:rsid w:val="00606455"/>
    <w:rsid w:val="006147AD"/>
    <w:rsid w:val="006226A5"/>
    <w:rsid w:val="00622E43"/>
    <w:rsid w:val="00634948"/>
    <w:rsid w:val="006645E9"/>
    <w:rsid w:val="00672141"/>
    <w:rsid w:val="00677236"/>
    <w:rsid w:val="00680F43"/>
    <w:rsid w:val="006866F8"/>
    <w:rsid w:val="00687F5C"/>
    <w:rsid w:val="006C124F"/>
    <w:rsid w:val="006C7149"/>
    <w:rsid w:val="006D0C2A"/>
    <w:rsid w:val="006D6DAD"/>
    <w:rsid w:val="006E3859"/>
    <w:rsid w:val="006F17F1"/>
    <w:rsid w:val="00706170"/>
    <w:rsid w:val="00721FD3"/>
    <w:rsid w:val="00722C07"/>
    <w:rsid w:val="007248B9"/>
    <w:rsid w:val="007262FE"/>
    <w:rsid w:val="00727C7D"/>
    <w:rsid w:val="00730C26"/>
    <w:rsid w:val="00734571"/>
    <w:rsid w:val="0074047A"/>
    <w:rsid w:val="00740F03"/>
    <w:rsid w:val="007431BC"/>
    <w:rsid w:val="00744852"/>
    <w:rsid w:val="007461D6"/>
    <w:rsid w:val="00766428"/>
    <w:rsid w:val="007745CD"/>
    <w:rsid w:val="00777DE4"/>
    <w:rsid w:val="00780860"/>
    <w:rsid w:val="007811E4"/>
    <w:rsid w:val="007966E7"/>
    <w:rsid w:val="007A606A"/>
    <w:rsid w:val="007C7FEB"/>
    <w:rsid w:val="007D496B"/>
    <w:rsid w:val="007E1B80"/>
    <w:rsid w:val="007E1BF2"/>
    <w:rsid w:val="0080305A"/>
    <w:rsid w:val="00803A25"/>
    <w:rsid w:val="008126FC"/>
    <w:rsid w:val="008178AF"/>
    <w:rsid w:val="00823D9B"/>
    <w:rsid w:val="008516A1"/>
    <w:rsid w:val="00856CCE"/>
    <w:rsid w:val="00860A0E"/>
    <w:rsid w:val="008654F9"/>
    <w:rsid w:val="00873353"/>
    <w:rsid w:val="00877BA9"/>
    <w:rsid w:val="0089687C"/>
    <w:rsid w:val="0089781E"/>
    <w:rsid w:val="008A5F87"/>
    <w:rsid w:val="008D4E06"/>
    <w:rsid w:val="008E4297"/>
    <w:rsid w:val="008F1DBD"/>
    <w:rsid w:val="00914705"/>
    <w:rsid w:val="00942C26"/>
    <w:rsid w:val="00943E97"/>
    <w:rsid w:val="00944C26"/>
    <w:rsid w:val="0095203B"/>
    <w:rsid w:val="00973381"/>
    <w:rsid w:val="00973F56"/>
    <w:rsid w:val="0097695B"/>
    <w:rsid w:val="009857BA"/>
    <w:rsid w:val="00987C39"/>
    <w:rsid w:val="00996619"/>
    <w:rsid w:val="009B5B33"/>
    <w:rsid w:val="009C6F8A"/>
    <w:rsid w:val="009D5E80"/>
    <w:rsid w:val="009E6169"/>
    <w:rsid w:val="009F2543"/>
    <w:rsid w:val="00A045C0"/>
    <w:rsid w:val="00A071E3"/>
    <w:rsid w:val="00A141E2"/>
    <w:rsid w:val="00A237E6"/>
    <w:rsid w:val="00A23E08"/>
    <w:rsid w:val="00A2491D"/>
    <w:rsid w:val="00A2542B"/>
    <w:rsid w:val="00A30D55"/>
    <w:rsid w:val="00A527ED"/>
    <w:rsid w:val="00A572D9"/>
    <w:rsid w:val="00A601F8"/>
    <w:rsid w:val="00A606F9"/>
    <w:rsid w:val="00A64F0D"/>
    <w:rsid w:val="00A762D5"/>
    <w:rsid w:val="00A858CF"/>
    <w:rsid w:val="00A944E3"/>
    <w:rsid w:val="00A9645D"/>
    <w:rsid w:val="00A97624"/>
    <w:rsid w:val="00AA03D0"/>
    <w:rsid w:val="00AA6DBB"/>
    <w:rsid w:val="00AB6B22"/>
    <w:rsid w:val="00AC36D8"/>
    <w:rsid w:val="00AD098C"/>
    <w:rsid w:val="00AD2418"/>
    <w:rsid w:val="00AD3492"/>
    <w:rsid w:val="00AD6EC1"/>
    <w:rsid w:val="00AE55AB"/>
    <w:rsid w:val="00AE789C"/>
    <w:rsid w:val="00AF14F9"/>
    <w:rsid w:val="00AF499A"/>
    <w:rsid w:val="00B03C1C"/>
    <w:rsid w:val="00B056FE"/>
    <w:rsid w:val="00B177FE"/>
    <w:rsid w:val="00B204F8"/>
    <w:rsid w:val="00B23688"/>
    <w:rsid w:val="00B25631"/>
    <w:rsid w:val="00B350BA"/>
    <w:rsid w:val="00B35EB0"/>
    <w:rsid w:val="00B37C0A"/>
    <w:rsid w:val="00B37C7B"/>
    <w:rsid w:val="00B41FB7"/>
    <w:rsid w:val="00B428EB"/>
    <w:rsid w:val="00B433F4"/>
    <w:rsid w:val="00B50E96"/>
    <w:rsid w:val="00B6798F"/>
    <w:rsid w:val="00B83A3B"/>
    <w:rsid w:val="00B84048"/>
    <w:rsid w:val="00B959B7"/>
    <w:rsid w:val="00B959CA"/>
    <w:rsid w:val="00B97461"/>
    <w:rsid w:val="00BA2F1B"/>
    <w:rsid w:val="00BB3879"/>
    <w:rsid w:val="00BC0AB4"/>
    <w:rsid w:val="00BD38B6"/>
    <w:rsid w:val="00BD59DF"/>
    <w:rsid w:val="00BF4D62"/>
    <w:rsid w:val="00C0560D"/>
    <w:rsid w:val="00C27739"/>
    <w:rsid w:val="00C4418F"/>
    <w:rsid w:val="00C4681C"/>
    <w:rsid w:val="00C557AF"/>
    <w:rsid w:val="00C61FF4"/>
    <w:rsid w:val="00C64FB4"/>
    <w:rsid w:val="00C66140"/>
    <w:rsid w:val="00C67B2B"/>
    <w:rsid w:val="00C75395"/>
    <w:rsid w:val="00C954F5"/>
    <w:rsid w:val="00CA6282"/>
    <w:rsid w:val="00CC15C2"/>
    <w:rsid w:val="00CC5886"/>
    <w:rsid w:val="00CE11E5"/>
    <w:rsid w:val="00CE58FB"/>
    <w:rsid w:val="00CE5EFD"/>
    <w:rsid w:val="00CF7656"/>
    <w:rsid w:val="00D03A19"/>
    <w:rsid w:val="00D072D7"/>
    <w:rsid w:val="00D101CB"/>
    <w:rsid w:val="00D410C7"/>
    <w:rsid w:val="00D5237F"/>
    <w:rsid w:val="00D554EC"/>
    <w:rsid w:val="00D62E18"/>
    <w:rsid w:val="00D63052"/>
    <w:rsid w:val="00D80D03"/>
    <w:rsid w:val="00D84E50"/>
    <w:rsid w:val="00DA5A6C"/>
    <w:rsid w:val="00DB16BE"/>
    <w:rsid w:val="00DC2E2A"/>
    <w:rsid w:val="00DC62AB"/>
    <w:rsid w:val="00DC6E64"/>
    <w:rsid w:val="00DC6F37"/>
    <w:rsid w:val="00DC7221"/>
    <w:rsid w:val="00DF0FEC"/>
    <w:rsid w:val="00DF1D3B"/>
    <w:rsid w:val="00DF26DB"/>
    <w:rsid w:val="00E038A1"/>
    <w:rsid w:val="00E03A5E"/>
    <w:rsid w:val="00E102FE"/>
    <w:rsid w:val="00E17CE8"/>
    <w:rsid w:val="00E24C24"/>
    <w:rsid w:val="00E323C2"/>
    <w:rsid w:val="00E34A86"/>
    <w:rsid w:val="00E4027C"/>
    <w:rsid w:val="00E43C5F"/>
    <w:rsid w:val="00E62BEC"/>
    <w:rsid w:val="00E64EEE"/>
    <w:rsid w:val="00E65E38"/>
    <w:rsid w:val="00E71177"/>
    <w:rsid w:val="00E727E0"/>
    <w:rsid w:val="00E756CA"/>
    <w:rsid w:val="00E774CB"/>
    <w:rsid w:val="00E93B13"/>
    <w:rsid w:val="00EA06D9"/>
    <w:rsid w:val="00EA2687"/>
    <w:rsid w:val="00EA5A92"/>
    <w:rsid w:val="00EB2877"/>
    <w:rsid w:val="00EC2804"/>
    <w:rsid w:val="00EC3FDF"/>
    <w:rsid w:val="00EC74CC"/>
    <w:rsid w:val="00EC79CB"/>
    <w:rsid w:val="00EE0847"/>
    <w:rsid w:val="00EE3A6C"/>
    <w:rsid w:val="00EE3CCA"/>
    <w:rsid w:val="00EF0806"/>
    <w:rsid w:val="00EF127D"/>
    <w:rsid w:val="00EF34A2"/>
    <w:rsid w:val="00F0355F"/>
    <w:rsid w:val="00F14BC3"/>
    <w:rsid w:val="00F15134"/>
    <w:rsid w:val="00F16A86"/>
    <w:rsid w:val="00F23FE4"/>
    <w:rsid w:val="00F27AAD"/>
    <w:rsid w:val="00F3556A"/>
    <w:rsid w:val="00F62B82"/>
    <w:rsid w:val="00F65D69"/>
    <w:rsid w:val="00F76C67"/>
    <w:rsid w:val="00F83BF4"/>
    <w:rsid w:val="00F938FA"/>
    <w:rsid w:val="00FA266A"/>
    <w:rsid w:val="00FA40C3"/>
    <w:rsid w:val="00FB39E3"/>
    <w:rsid w:val="00FB4740"/>
    <w:rsid w:val="00FB50E9"/>
    <w:rsid w:val="00FB5759"/>
    <w:rsid w:val="00FC0EEB"/>
    <w:rsid w:val="00FC19B2"/>
    <w:rsid w:val="00FC340F"/>
    <w:rsid w:val="00FC4225"/>
    <w:rsid w:val="00FD361A"/>
    <w:rsid w:val="00FE4917"/>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FC8D9-97A1-4B19-82BA-7D3BED19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1"/>
      </w:num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9835">
      <w:bodyDiv w:val="1"/>
      <w:marLeft w:val="0"/>
      <w:marRight w:val="0"/>
      <w:marTop w:val="0"/>
      <w:marBottom w:val="0"/>
      <w:divBdr>
        <w:top w:val="none" w:sz="0" w:space="0" w:color="auto"/>
        <w:left w:val="none" w:sz="0" w:space="0" w:color="auto"/>
        <w:bottom w:val="none" w:sz="0" w:space="0" w:color="auto"/>
        <w:right w:val="none" w:sz="0" w:space="0" w:color="auto"/>
      </w:divBdr>
    </w:div>
    <w:div w:id="531651433">
      <w:bodyDiv w:val="1"/>
      <w:marLeft w:val="0"/>
      <w:marRight w:val="0"/>
      <w:marTop w:val="0"/>
      <w:marBottom w:val="0"/>
      <w:divBdr>
        <w:top w:val="none" w:sz="0" w:space="0" w:color="auto"/>
        <w:left w:val="none" w:sz="0" w:space="0" w:color="auto"/>
        <w:bottom w:val="none" w:sz="0" w:space="0" w:color="auto"/>
        <w:right w:val="none" w:sz="0" w:space="0" w:color="auto"/>
      </w:divBdr>
    </w:div>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765078016">
      <w:bodyDiv w:val="1"/>
      <w:marLeft w:val="0"/>
      <w:marRight w:val="0"/>
      <w:marTop w:val="0"/>
      <w:marBottom w:val="0"/>
      <w:divBdr>
        <w:top w:val="none" w:sz="0" w:space="0" w:color="auto"/>
        <w:left w:val="none" w:sz="0" w:space="0" w:color="auto"/>
        <w:bottom w:val="none" w:sz="0" w:space="0" w:color="auto"/>
        <w:right w:val="none" w:sz="0" w:space="0" w:color="auto"/>
      </w:divBdr>
    </w:div>
    <w:div w:id="972099689">
      <w:bodyDiv w:val="1"/>
      <w:marLeft w:val="0"/>
      <w:marRight w:val="0"/>
      <w:marTop w:val="0"/>
      <w:marBottom w:val="0"/>
      <w:divBdr>
        <w:top w:val="none" w:sz="0" w:space="0" w:color="auto"/>
        <w:left w:val="none" w:sz="0" w:space="0" w:color="auto"/>
        <w:bottom w:val="none" w:sz="0" w:space="0" w:color="auto"/>
        <w:right w:val="none" w:sz="0" w:space="0" w:color="auto"/>
      </w:divBdr>
    </w:div>
    <w:div w:id="1422751269">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 w:id="15908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gov/stopthinkconnec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gov/how-do-i/report-suspicious-activity" TargetMode="External"/><Relationship Id="rId17" Type="http://schemas.openxmlformats.org/officeDocument/2006/relationships/hyperlink" Target="file:///C:\Users\mtrost.DPS\Documents\Micki\PrepareColorado\May2015\www.youtube.com\READYColorado" TargetMode="External"/><Relationship Id="rId2" Type="http://schemas.openxmlformats.org/officeDocument/2006/relationships/numbering" Target="numbering.xml"/><Relationship Id="rId16" Type="http://schemas.openxmlformats.org/officeDocument/2006/relationships/hyperlink" Target="https://plus.google.com/1001670751394240774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cyberplanner" TargetMode="External"/><Relationship Id="rId5" Type="http://schemas.openxmlformats.org/officeDocument/2006/relationships/webSettings" Target="webSettings.xml"/><Relationship Id="rId15" Type="http://schemas.openxmlformats.org/officeDocument/2006/relationships/hyperlink" Target="http://www.Facebook.com/READYColorado" TargetMode="External"/><Relationship Id="rId10" Type="http://schemas.openxmlformats.org/officeDocument/2006/relationships/hyperlink" Target="https://www.dhs.gov/topic/critical-infrastructure-secur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hs.gov/national-cyber-security-awareness-month" TargetMode="External"/><Relationship Id="rId14" Type="http://schemas.openxmlformats.org/officeDocument/2006/relationships/hyperlink" Target="http://www.twitter.com/ready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Jennifer Hillmann</cp:lastModifiedBy>
  <cp:revision>3</cp:revision>
  <cp:lastPrinted>2015-05-18T14:52:00Z</cp:lastPrinted>
  <dcterms:created xsi:type="dcterms:W3CDTF">2017-09-27T20:44:00Z</dcterms:created>
  <dcterms:modified xsi:type="dcterms:W3CDTF">2017-10-02T17:04:00Z</dcterms:modified>
</cp:coreProperties>
</file>